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A68B1"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b/>
          <w:bCs/>
          <w:color w:val="111111"/>
          <w:sz w:val="27"/>
          <w:szCs w:val="27"/>
          <w:bdr w:val="none" w:sz="0" w:space="0" w:color="auto" w:frame="1"/>
        </w:rPr>
      </w:pPr>
      <w:proofErr w:type="spellStart"/>
      <w:r w:rsidRPr="00B27E0F">
        <w:rPr>
          <w:rFonts w:ascii="inherit" w:hAnsi="inherit"/>
          <w:b/>
          <w:bCs/>
          <w:color w:val="111111"/>
          <w:sz w:val="27"/>
          <w:szCs w:val="27"/>
          <w:bdr w:val="none" w:sz="0" w:space="0" w:color="auto" w:frame="1"/>
        </w:rPr>
        <w:t>Conference</w:t>
      </w:r>
      <w:proofErr w:type="spellEnd"/>
      <w:r w:rsidRPr="00B27E0F">
        <w:rPr>
          <w:rFonts w:ascii="inherit" w:hAnsi="inherit"/>
          <w:b/>
          <w:bCs/>
          <w:color w:val="111111"/>
          <w:sz w:val="27"/>
          <w:szCs w:val="27"/>
          <w:bdr w:val="none" w:sz="0" w:space="0" w:color="auto" w:frame="1"/>
        </w:rPr>
        <w:t xml:space="preserve"> </w:t>
      </w:r>
      <w:proofErr w:type="spellStart"/>
      <w:r w:rsidRPr="00B27E0F">
        <w:rPr>
          <w:rFonts w:ascii="inherit" w:hAnsi="inherit"/>
          <w:b/>
          <w:bCs/>
          <w:color w:val="111111"/>
          <w:sz w:val="27"/>
          <w:szCs w:val="27"/>
          <w:bdr w:val="none" w:sz="0" w:space="0" w:color="auto" w:frame="1"/>
        </w:rPr>
        <w:t>CVs</w:t>
      </w:r>
      <w:proofErr w:type="spellEnd"/>
    </w:p>
    <w:p w14:paraId="462A04C3"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George Alogoskoufis. </w:t>
      </w:r>
      <w:r w:rsidRPr="00B27E0F">
        <w:rPr>
          <w:rFonts w:ascii="inherit" w:hAnsi="inherit"/>
          <w:color w:val="676A6A"/>
          <w:sz w:val="27"/>
          <w:szCs w:val="27"/>
          <w:lang w:val="en-US"/>
        </w:rPr>
        <w:t>Emeritus Professor of Economics at the Athens University of Economics. Since 2009 Research Associate at the Hellenic Observatory of the London School of Economics and Political Science, as well as a fellow of the European Economic Association. Formerly Professor of the Department of Economics at the Athens University of Economics and Business (1990-2023), Professor in the Constantine Karamanlis Chair at the Fletcher School of Tufts University in the USA (2016-2019) and Assistant and Associate Professor at Birkbeck College, University of London (1984-1992). He was also an elected member of the Hellenic Parliament (1996-2009) and Minister of Economy and Finance (2004-2008). He has published eight books and over 50 of his papers have been published in some of the most important international academic journals and volumes in Economics, with over 3500 international references.</w:t>
      </w:r>
    </w:p>
    <w:p w14:paraId="55058255"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Fonts w:ascii="inherit" w:hAnsi="inherit"/>
          <w:color w:val="676A6A"/>
          <w:sz w:val="27"/>
          <w:szCs w:val="27"/>
          <w:lang w:val="en-US"/>
        </w:rPr>
        <w:t>At the University of Oxford, </w:t>
      </w:r>
      <w:r w:rsidRPr="00B27E0F">
        <w:rPr>
          <w:rStyle w:val="Strong"/>
          <w:rFonts w:ascii="inherit" w:hAnsi="inherit"/>
          <w:b w:val="0"/>
          <w:bCs w:val="0"/>
          <w:color w:val="111111"/>
          <w:sz w:val="27"/>
          <w:szCs w:val="27"/>
          <w:bdr w:val="none" w:sz="0" w:space="0" w:color="auto" w:frame="1"/>
          <w:lang w:val="en-US"/>
        </w:rPr>
        <w:t>Othon Anastasakis</w:t>
      </w:r>
      <w:r w:rsidRPr="00B27E0F">
        <w:rPr>
          <w:rFonts w:ascii="inherit" w:hAnsi="inherit"/>
          <w:color w:val="676A6A"/>
          <w:sz w:val="27"/>
          <w:szCs w:val="27"/>
          <w:lang w:val="en-US"/>
        </w:rPr>
        <w:t xml:space="preserve"> is the Director of the European Studies Centre and the South East European Studies Centre (SEESOX), based at St Antony’s College; a Senior Research Fellow at St Antony’s College; Associate member at the Department of Politics and International Relations, University of Oxford; Affiliate of the Oxford School of Global and Area Studies (OSGA); and former Director of the European Studies Centre, also based at St Antony’s (July 2012-October 2015). He teaches South East European politics for the OSGA and EU politics for the Department of Continuing Education. He is a </w:t>
      </w:r>
      <w:proofErr w:type="spellStart"/>
      <w:r w:rsidRPr="00B27E0F">
        <w:rPr>
          <w:rFonts w:ascii="inherit" w:hAnsi="inherit"/>
          <w:color w:val="676A6A"/>
          <w:sz w:val="27"/>
          <w:szCs w:val="27"/>
          <w:lang w:val="en-US"/>
        </w:rPr>
        <w:t>programme</w:t>
      </w:r>
      <w:proofErr w:type="spellEnd"/>
      <w:r w:rsidRPr="00B27E0F">
        <w:rPr>
          <w:rFonts w:ascii="inherit" w:hAnsi="inherit"/>
          <w:color w:val="676A6A"/>
          <w:sz w:val="27"/>
          <w:szCs w:val="27"/>
          <w:lang w:val="en-US"/>
        </w:rPr>
        <w:t xml:space="preserve"> instructor of European comparative politics for the University of Virginia summer study abroad </w:t>
      </w:r>
      <w:proofErr w:type="spellStart"/>
      <w:r w:rsidRPr="00B27E0F">
        <w:rPr>
          <w:rFonts w:ascii="inherit" w:hAnsi="inherit"/>
          <w:color w:val="676A6A"/>
          <w:sz w:val="27"/>
          <w:szCs w:val="27"/>
          <w:lang w:val="en-US"/>
        </w:rPr>
        <w:t>programme</w:t>
      </w:r>
      <w:proofErr w:type="spellEnd"/>
      <w:r w:rsidRPr="00B27E0F">
        <w:rPr>
          <w:rFonts w:ascii="inherit" w:hAnsi="inherit"/>
          <w:color w:val="676A6A"/>
          <w:sz w:val="27"/>
          <w:szCs w:val="27"/>
          <w:lang w:val="en-US"/>
        </w:rPr>
        <w:t xml:space="preserve">. His research interests are wide ranging and inter-disciplinary and include Balkan comparative politics, global and regional geopolitics, transition and </w:t>
      </w:r>
      <w:proofErr w:type="spellStart"/>
      <w:r w:rsidRPr="00B27E0F">
        <w:rPr>
          <w:rFonts w:ascii="inherit" w:hAnsi="inherit"/>
          <w:color w:val="676A6A"/>
          <w:sz w:val="27"/>
          <w:szCs w:val="27"/>
          <w:lang w:val="en-US"/>
        </w:rPr>
        <w:t>democratisation</w:t>
      </w:r>
      <w:proofErr w:type="spellEnd"/>
      <w:r w:rsidRPr="00B27E0F">
        <w:rPr>
          <w:rFonts w:ascii="inherit" w:hAnsi="inherit"/>
          <w:color w:val="676A6A"/>
          <w:sz w:val="27"/>
          <w:szCs w:val="27"/>
          <w:lang w:val="en-US"/>
        </w:rPr>
        <w:t xml:space="preserve"> in Southern and South Eastern Europe, Greek foreign policy, Greek-Turkish relations, European populism and extreme right, Russia in South East Europe, Greek and South East European diaspora, Turkey and the EU, Turkish foreign policy in the Balkans, EU’s enlargement, Europeanisation.</w:t>
      </w:r>
    </w:p>
    <w:p w14:paraId="4F65DA62"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lastRenderedPageBreak/>
        <w:t>Angelos Angelou</w:t>
      </w:r>
      <w:r w:rsidRPr="00B27E0F">
        <w:rPr>
          <w:rFonts w:ascii="inherit" w:hAnsi="inherit"/>
          <w:color w:val="676A6A"/>
          <w:sz w:val="27"/>
          <w:szCs w:val="27"/>
          <w:lang w:val="en-US"/>
        </w:rPr>
        <w:t xml:space="preserve"> has been elected Assistant Professor of European Political and Economic Governance at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of Social and Political Sciences. He is also a Visiting Fellow at the LSE’s European Institute and a teaching fellow at Neapolis University. He has worked as a post-doctoral researcher at the Global Policy Institute of the Queen Mary University. His current research focuses on crisis-management by international and national public administrations, while he has also written on the relationship between public trust and evidence-informed policymaking. His academic work has been published in, among other journals, in the </w:t>
      </w:r>
      <w:r w:rsidRPr="00B27E0F">
        <w:rPr>
          <w:rStyle w:val="Emphasis"/>
          <w:rFonts w:ascii="inherit" w:hAnsi="inherit"/>
          <w:color w:val="676A6A"/>
          <w:sz w:val="27"/>
          <w:szCs w:val="27"/>
          <w:bdr w:val="none" w:sz="0" w:space="0" w:color="auto" w:frame="1"/>
          <w:lang w:val="en-US"/>
        </w:rPr>
        <w:t>Journal of Common Market Studies</w:t>
      </w:r>
      <w:r w:rsidRPr="00B27E0F">
        <w:rPr>
          <w:rFonts w:ascii="inherit" w:hAnsi="inherit"/>
          <w:color w:val="676A6A"/>
          <w:sz w:val="27"/>
          <w:szCs w:val="27"/>
          <w:lang w:val="en-US"/>
        </w:rPr>
        <w:t>,</w:t>
      </w:r>
      <w:r w:rsidRPr="00B27E0F">
        <w:rPr>
          <w:rStyle w:val="Emphasis"/>
          <w:rFonts w:ascii="inherit" w:hAnsi="inherit"/>
          <w:color w:val="676A6A"/>
          <w:sz w:val="27"/>
          <w:szCs w:val="27"/>
          <w:bdr w:val="none" w:sz="0" w:space="0" w:color="auto" w:frame="1"/>
          <w:lang w:val="en-US"/>
        </w:rPr>
        <w:t> Public Administration</w:t>
      </w:r>
      <w:r w:rsidRPr="00B27E0F">
        <w:rPr>
          <w:rFonts w:ascii="inherit" w:hAnsi="inherit"/>
          <w:color w:val="676A6A"/>
          <w:sz w:val="27"/>
          <w:szCs w:val="27"/>
          <w:lang w:val="en-US"/>
        </w:rPr>
        <w:t> and </w:t>
      </w:r>
      <w:r w:rsidRPr="00B27E0F">
        <w:rPr>
          <w:rStyle w:val="Emphasis"/>
          <w:rFonts w:ascii="inherit" w:hAnsi="inherit"/>
          <w:color w:val="676A6A"/>
          <w:sz w:val="27"/>
          <w:szCs w:val="27"/>
          <w:bdr w:val="none" w:sz="0" w:space="0" w:color="auto" w:frame="1"/>
          <w:lang w:val="en-US"/>
        </w:rPr>
        <w:t>South European Society and Politics</w:t>
      </w:r>
      <w:r w:rsidRPr="00B27E0F">
        <w:rPr>
          <w:rFonts w:ascii="inherit" w:hAnsi="inherit"/>
          <w:color w:val="676A6A"/>
          <w:sz w:val="27"/>
          <w:szCs w:val="27"/>
          <w:lang w:val="en-US"/>
        </w:rPr>
        <w:t>. Outside academia, Angelos has worked for the European External Action Service in the field of multilateral diplomacy.</w:t>
      </w:r>
    </w:p>
    <w:p w14:paraId="1177C3D6"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Constantine Arvanitopoulos</w:t>
      </w:r>
      <w:r w:rsidRPr="00B27E0F">
        <w:rPr>
          <w:rFonts w:ascii="inherit" w:hAnsi="inherit"/>
          <w:color w:val="676A6A"/>
          <w:sz w:val="27"/>
          <w:szCs w:val="27"/>
          <w:lang w:val="en-US"/>
        </w:rPr>
        <w:t xml:space="preserve"> is the Director General of the “Konstantinos G. Karamanlis Foundation”. He is a former Minister of Education, and Professor of International Relations at the Department of International and European Studies at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Athens. He is a graduate of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and holds an MA and a PhD in International Relations from the School of International Service, American University, Washington DC. He was the Constantine Karamanlis chair in Hellenic and European Studies at the Fletcher School of Law and Diplomacy, Tufts University (2019-2022). He has been Lecturer on International Relations and Comparative Politics at the School of International Service at the American University (1987-89), Post-doctoral Fellow at the Center for European Studies at Harvard University (1990-92) and Assistant Professor of Government and European Politics at the Department of Public and International Affairs at George Mason University (1992-95).  He was Chair of the Department of International and European Studies at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from 2006 to 2010. He was Member of the High Council of the European University Institute, Florence, as representative of Greece, for 5 years (2004-2009).</w:t>
      </w:r>
    </w:p>
    <w:p w14:paraId="3AA0A13D"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Erica Benner</w:t>
      </w:r>
      <w:r w:rsidRPr="00B27E0F">
        <w:rPr>
          <w:rFonts w:ascii="inherit" w:hAnsi="inherit"/>
          <w:color w:val="676A6A"/>
          <w:sz w:val="27"/>
          <w:szCs w:val="27"/>
          <w:lang w:val="en-US"/>
        </w:rPr>
        <w:t xml:space="preserve"> is a political philosopher and historian of ideas. Born in Tokyo, she grew up in Japan and the UK and has taught at Oxford, Yale, and the LSE. Erica currently teaches at the </w:t>
      </w:r>
      <w:proofErr w:type="spellStart"/>
      <w:r w:rsidRPr="00B27E0F">
        <w:rPr>
          <w:rFonts w:ascii="inherit" w:hAnsi="inherit"/>
          <w:color w:val="676A6A"/>
          <w:sz w:val="27"/>
          <w:szCs w:val="27"/>
          <w:lang w:val="en-US"/>
        </w:rPr>
        <w:t>Hertie</w:t>
      </w:r>
      <w:proofErr w:type="spellEnd"/>
      <w:r w:rsidRPr="00B27E0F">
        <w:rPr>
          <w:rFonts w:ascii="inherit" w:hAnsi="inherit"/>
          <w:color w:val="676A6A"/>
          <w:sz w:val="27"/>
          <w:szCs w:val="27"/>
          <w:lang w:val="en-US"/>
        </w:rPr>
        <w:t xml:space="preserve"> School for Governance </w:t>
      </w:r>
      <w:r w:rsidRPr="00B27E0F">
        <w:rPr>
          <w:rFonts w:ascii="inherit" w:hAnsi="inherit"/>
          <w:color w:val="676A6A"/>
          <w:sz w:val="27"/>
          <w:szCs w:val="27"/>
          <w:lang w:val="en-US"/>
        </w:rPr>
        <w:lastRenderedPageBreak/>
        <w:t>in Berlin and LSE Ideas in London. She is the author of five monographs: </w:t>
      </w:r>
      <w:r w:rsidRPr="00B27E0F">
        <w:rPr>
          <w:rStyle w:val="Emphasis"/>
          <w:rFonts w:ascii="inherit" w:hAnsi="inherit"/>
          <w:color w:val="676A6A"/>
          <w:sz w:val="27"/>
          <w:szCs w:val="27"/>
          <w:bdr w:val="none" w:sz="0" w:space="0" w:color="auto" w:frame="1"/>
          <w:lang w:val="en-US"/>
        </w:rPr>
        <w:t>Really Existing Nationalisms </w:t>
      </w:r>
      <w:r w:rsidRPr="00B27E0F">
        <w:rPr>
          <w:rFonts w:ascii="inherit" w:hAnsi="inherit"/>
          <w:color w:val="676A6A"/>
          <w:sz w:val="27"/>
          <w:szCs w:val="27"/>
          <w:lang w:val="en-US"/>
        </w:rPr>
        <w:t>(Oxford UP 1995), </w:t>
      </w:r>
      <w:r w:rsidRPr="00B27E0F">
        <w:rPr>
          <w:rStyle w:val="Emphasis"/>
          <w:rFonts w:ascii="inherit" w:hAnsi="inherit"/>
          <w:color w:val="676A6A"/>
          <w:sz w:val="27"/>
          <w:szCs w:val="27"/>
          <w:bdr w:val="none" w:sz="0" w:space="0" w:color="auto" w:frame="1"/>
          <w:lang w:val="en-US"/>
        </w:rPr>
        <w:t>Machiavelli’s Ethics </w:t>
      </w:r>
      <w:r w:rsidRPr="00B27E0F">
        <w:rPr>
          <w:rFonts w:ascii="inherit" w:hAnsi="inherit"/>
          <w:color w:val="676A6A"/>
          <w:sz w:val="27"/>
          <w:szCs w:val="27"/>
          <w:lang w:val="en-US"/>
        </w:rPr>
        <w:t>(Princeton 2009), </w:t>
      </w:r>
      <w:r w:rsidRPr="00B27E0F">
        <w:rPr>
          <w:rStyle w:val="Emphasis"/>
          <w:rFonts w:ascii="inherit" w:hAnsi="inherit"/>
          <w:color w:val="676A6A"/>
          <w:sz w:val="27"/>
          <w:szCs w:val="27"/>
          <w:bdr w:val="none" w:sz="0" w:space="0" w:color="auto" w:frame="1"/>
          <w:lang w:val="en-US"/>
        </w:rPr>
        <w:t>Machiavelli’s Prince: A New Reading (2013),</w:t>
      </w:r>
      <w:r w:rsidRPr="00B27E0F">
        <w:rPr>
          <w:rFonts w:ascii="inherit" w:hAnsi="inherit"/>
          <w:color w:val="676A6A"/>
          <w:sz w:val="27"/>
          <w:szCs w:val="27"/>
          <w:lang w:val="en-US"/>
        </w:rPr>
        <w:t> </w:t>
      </w:r>
      <w:r w:rsidRPr="00B27E0F">
        <w:rPr>
          <w:rStyle w:val="Emphasis"/>
          <w:rFonts w:ascii="inherit" w:hAnsi="inherit"/>
          <w:color w:val="676A6A"/>
          <w:sz w:val="27"/>
          <w:szCs w:val="27"/>
          <w:bdr w:val="none" w:sz="0" w:space="0" w:color="auto" w:frame="1"/>
          <w:lang w:val="en-US"/>
        </w:rPr>
        <w:t>Be Like the Fox (Penguin Allen Lane 2017), </w:t>
      </w:r>
      <w:r w:rsidRPr="00B27E0F">
        <w:rPr>
          <w:rFonts w:ascii="inherit" w:hAnsi="inherit"/>
          <w:color w:val="676A6A"/>
          <w:sz w:val="27"/>
          <w:szCs w:val="27"/>
          <w:lang w:val="en-US"/>
        </w:rPr>
        <w:t>a biography of Machiavelli that was shortlisted for the Elizabeth Longford Prize and a BBC Book of the Week, and </w:t>
      </w:r>
      <w:r w:rsidRPr="00B27E0F">
        <w:rPr>
          <w:rStyle w:val="Emphasis"/>
          <w:rFonts w:ascii="inherit" w:hAnsi="inherit"/>
          <w:color w:val="676A6A"/>
          <w:sz w:val="27"/>
          <w:szCs w:val="27"/>
          <w:bdr w:val="none" w:sz="0" w:space="0" w:color="auto" w:frame="1"/>
          <w:lang w:val="en-US"/>
        </w:rPr>
        <w:t>Adventures in Democracy: The Turbulent World of People Power</w:t>
      </w:r>
      <w:r w:rsidRPr="00B27E0F">
        <w:rPr>
          <w:rFonts w:ascii="inherit" w:hAnsi="inherit"/>
          <w:color w:val="676A6A"/>
          <w:sz w:val="27"/>
          <w:szCs w:val="27"/>
          <w:lang w:val="en-US"/>
        </w:rPr>
        <w:t> (Penguin Allen Lane 2024), a Financial Times pick for </w:t>
      </w:r>
      <w:r w:rsidRPr="00B27E0F">
        <w:rPr>
          <w:rStyle w:val="Emphasis"/>
          <w:rFonts w:ascii="inherit" w:hAnsi="inherit"/>
          <w:color w:val="676A6A"/>
          <w:sz w:val="27"/>
          <w:szCs w:val="27"/>
          <w:bdr w:val="none" w:sz="0" w:space="0" w:color="auto" w:frame="1"/>
          <w:lang w:val="en-US"/>
        </w:rPr>
        <w:t>What to Read in 2024</w:t>
      </w:r>
      <w:r w:rsidRPr="00B27E0F">
        <w:rPr>
          <w:rFonts w:ascii="inherit" w:hAnsi="inherit"/>
          <w:color w:val="676A6A"/>
          <w:sz w:val="27"/>
          <w:szCs w:val="27"/>
          <w:lang w:val="en-US"/>
        </w:rPr>
        <w:t>.</w:t>
      </w:r>
    </w:p>
    <w:p w14:paraId="3F56795A"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Konstantina Botsiou</w:t>
      </w:r>
      <w:r w:rsidRPr="00B27E0F">
        <w:rPr>
          <w:rFonts w:ascii="inherit" w:hAnsi="inherit"/>
          <w:color w:val="676A6A"/>
          <w:sz w:val="27"/>
          <w:szCs w:val="27"/>
          <w:lang w:val="en-US"/>
        </w:rPr>
        <w:t> is Professor of History and International Relations at the University of Piraeus, Visiting Professor at the Hellenic National Defense College and General Director of the Council for International Relations-Greece. She graduated with honors from the Department of History-Archaeology, University of Athens, and holds a PhD from the University of Tübingen. She has taught at the Department of Political Science and Public Administration, University of Athens, and at the Department of Political Science and International Relations, University of the Peloponnese, where she served as Vice Rector for Economics, Education and Quality Assurance. She was General Director of the Konstantinos Karamanlis Institute for Democracy, a board member of the National Library of Greece and the Wilfried Martens Centre for European Studies. Her publications focus on modern and contemporary Greek and European history, the Cold War, European integration, defense and foreign policy, political institutions.</w:t>
      </w:r>
    </w:p>
    <w:p w14:paraId="737A4384"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Dimitris Charalambis</w:t>
      </w:r>
      <w:r w:rsidRPr="00B27E0F">
        <w:rPr>
          <w:rFonts w:ascii="inherit" w:hAnsi="inherit"/>
          <w:color w:val="676A6A"/>
          <w:sz w:val="27"/>
          <w:szCs w:val="27"/>
          <w:lang w:val="en-US"/>
        </w:rPr>
        <w:t xml:space="preserve"> is Professor emeritus for Political Science at the National and </w:t>
      </w:r>
      <w:proofErr w:type="spellStart"/>
      <w:r w:rsidRPr="00B27E0F">
        <w:rPr>
          <w:rFonts w:ascii="inherit" w:hAnsi="inherit"/>
          <w:color w:val="676A6A"/>
          <w:sz w:val="27"/>
          <w:szCs w:val="27"/>
          <w:lang w:val="en-US"/>
        </w:rPr>
        <w:t>Kapodistrian</w:t>
      </w:r>
      <w:proofErr w:type="spellEnd"/>
      <w:r w:rsidRPr="00B27E0F">
        <w:rPr>
          <w:rFonts w:ascii="inherit" w:hAnsi="inherit"/>
          <w:color w:val="676A6A"/>
          <w:sz w:val="27"/>
          <w:szCs w:val="27"/>
          <w:lang w:val="en-US"/>
        </w:rPr>
        <w:t xml:space="preserve"> University of Athens, and President (7</w:t>
      </w:r>
      <w:r w:rsidRPr="00B27E0F">
        <w:rPr>
          <w:rFonts w:ascii="inherit" w:hAnsi="inherit"/>
          <w:color w:val="676A6A"/>
          <w:sz w:val="27"/>
          <w:szCs w:val="27"/>
          <w:bdr w:val="none" w:sz="0" w:space="0" w:color="auto" w:frame="1"/>
          <w:vertAlign w:val="superscript"/>
          <w:lang w:val="en-US"/>
        </w:rPr>
        <w:t>th</w:t>
      </w:r>
      <w:r w:rsidRPr="00B27E0F">
        <w:rPr>
          <w:rFonts w:ascii="inherit" w:hAnsi="inherit"/>
          <w:color w:val="676A6A"/>
          <w:sz w:val="27"/>
          <w:szCs w:val="27"/>
          <w:lang w:val="en-US"/>
        </w:rPr>
        <w:t xml:space="preserve"> term) of the Hellenic Political Science Association (HPSA). He studied Political Science, Sociology and Philosophy at the University of Freiburg and has a PhD from the University of Muenster on Political Sociology (summa cum laude, Excellence-Award of the University of Muenster). He was Director of the Institute of Political Sociology at the National Center for Social Research-EKKE (1994-2002), Vice-President of the National Council for Radio and Television (2002-2008), Head of the Department of Communication and Media Studies (2014-2016), Deputy Director of the University Research Institute of Applied </w:t>
      </w:r>
      <w:r w:rsidRPr="00B27E0F">
        <w:rPr>
          <w:rFonts w:ascii="inherit" w:hAnsi="inherit"/>
          <w:color w:val="676A6A"/>
          <w:sz w:val="27"/>
          <w:szCs w:val="27"/>
          <w:lang w:val="en-US"/>
        </w:rPr>
        <w:lastRenderedPageBreak/>
        <w:t xml:space="preserve">Communication-EPIEE (2005-2018), Visiting Professor at the University of Vienna and at the University of Economics of Athens, Professor at the National School of Judges (ESD) in Thessaloniki and at the National School of Public Administration (ESDDA). He is Deputy Director of the Gesellschaft </w:t>
      </w:r>
      <w:proofErr w:type="spellStart"/>
      <w:r w:rsidRPr="00B27E0F">
        <w:rPr>
          <w:rFonts w:ascii="inherit" w:hAnsi="inherit"/>
          <w:color w:val="676A6A"/>
          <w:sz w:val="27"/>
          <w:szCs w:val="27"/>
          <w:lang w:val="en-US"/>
        </w:rPr>
        <w:t>fuer</w:t>
      </w:r>
      <w:proofErr w:type="spellEnd"/>
      <w:r w:rsidRPr="00B27E0F">
        <w:rPr>
          <w:rFonts w:ascii="inherit" w:hAnsi="inherit"/>
          <w:color w:val="676A6A"/>
          <w:sz w:val="27"/>
          <w:szCs w:val="27"/>
          <w:lang w:val="en-US"/>
        </w:rPr>
        <w:t xml:space="preserve"> </w:t>
      </w:r>
      <w:proofErr w:type="spellStart"/>
      <w:r w:rsidRPr="00B27E0F">
        <w:rPr>
          <w:rFonts w:ascii="inherit" w:hAnsi="inherit"/>
          <w:color w:val="676A6A"/>
          <w:sz w:val="27"/>
          <w:szCs w:val="27"/>
          <w:lang w:val="en-US"/>
        </w:rPr>
        <w:t>Paedagogik</w:t>
      </w:r>
      <w:proofErr w:type="spellEnd"/>
      <w:r w:rsidRPr="00B27E0F">
        <w:rPr>
          <w:rFonts w:ascii="inherit" w:hAnsi="inherit"/>
          <w:color w:val="676A6A"/>
          <w:sz w:val="27"/>
          <w:szCs w:val="27"/>
          <w:lang w:val="en-US"/>
        </w:rPr>
        <w:t>, Information und Medien (GPI) in Berlin and of the European Society for Education and Communication (ESEC) in Vienna and Member of the Board of the Centre of European Constitutional Law (CECL). His first book on the April 1967 dictatorship was published 1985: “Army and Political Power. The structure of power in post-civil war Greece”.</w:t>
      </w:r>
    </w:p>
    <w:p w14:paraId="347D0648"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George Chouliarakis</w:t>
      </w:r>
      <w:r w:rsidRPr="00B27E0F">
        <w:rPr>
          <w:rFonts w:ascii="inherit" w:hAnsi="inherit"/>
          <w:color w:val="676A6A"/>
          <w:sz w:val="27"/>
          <w:szCs w:val="27"/>
          <w:lang w:val="en-US"/>
        </w:rPr>
        <w:t> is Economic Adviser to the Governor of the Bank of Greece. He was Greece’s Chairman of the Council of Economic Advisers from February 2015 to July 2019, interim Minister of Finance in the run up to the elections of September 2015, and Alternate Minister of Finance – responsible for fiscal policy and the sovereign debt – from September 2015 to July 2019. From May to August 2015, he led Greece through the technical negotiations with the European Commission, the European Central Bank, and the International Monetary Fund that resulted in the country’s economic adjustment program 2015-2018 and prevented Greece’s exit from the European Monetary Union. He served as a member of the Eurogroup Working Group (EWG), a member of the Eurogroup, a member of the Board of Directors of the European Stability Mechanism (ESM), and a member of the Economic Policy Committee of the Organization for Economic Cooperation and Development (OECD). From January 2020 to December 2022, he was Senior Fellow at the John F. Kennedy School of Government, Harvard University. From January 2020 to September 2024, he served as a member of the Scientific Committee of the Chair in Sovereign Debt, Paris School of International Affairs, Sciences Po. Prior to these, he held appointments at the Economics Departments of the University of Manchester (2004-15) and the University of Essex (1999-2004). He holds a PhD in Economics from the University of Warwick.</w:t>
      </w:r>
    </w:p>
    <w:p w14:paraId="3B66BE37"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Nicos Christodoulakis.</w:t>
      </w:r>
      <w:r w:rsidRPr="00B27E0F">
        <w:rPr>
          <w:rFonts w:ascii="inherit" w:hAnsi="inherit"/>
          <w:color w:val="676A6A"/>
          <w:sz w:val="27"/>
          <w:szCs w:val="27"/>
          <w:lang w:val="en-US"/>
        </w:rPr>
        <w:t xml:space="preserve"> Professor Emeritus of Economic Analysis, Athens University of Economics &amp; Business. Research Associate at the Hellenic </w:t>
      </w:r>
      <w:r w:rsidRPr="00B27E0F">
        <w:rPr>
          <w:rFonts w:ascii="inherit" w:hAnsi="inherit"/>
          <w:color w:val="676A6A"/>
          <w:sz w:val="27"/>
          <w:szCs w:val="27"/>
          <w:lang w:val="en-US"/>
        </w:rPr>
        <w:lastRenderedPageBreak/>
        <w:t>Observatory and Visiting Professor, LSE (2018-2019). He served in various public posts, as Secretary General for Research &amp; Technology, Member of Parliament, Deputy Minister of Finance, Minister for Development, Finance minister, and caretaker minister for the Economy (2015). Chair of the </w:t>
      </w:r>
      <w:r w:rsidRPr="00B27E0F">
        <w:rPr>
          <w:rStyle w:val="Emphasis"/>
          <w:rFonts w:ascii="inherit" w:hAnsi="inherit"/>
          <w:color w:val="676A6A"/>
          <w:sz w:val="27"/>
          <w:szCs w:val="27"/>
          <w:bdr w:val="none" w:sz="0" w:space="0" w:color="auto" w:frame="1"/>
          <w:lang w:val="en-US"/>
        </w:rPr>
        <w:t>Ecofin</w:t>
      </w:r>
      <w:r w:rsidRPr="00B27E0F">
        <w:rPr>
          <w:rFonts w:ascii="inherit" w:hAnsi="inherit"/>
          <w:color w:val="676A6A"/>
          <w:sz w:val="27"/>
          <w:szCs w:val="27"/>
          <w:lang w:val="en-US"/>
        </w:rPr>
        <w:t> Council (2003A) and Chair of the </w:t>
      </w:r>
      <w:r w:rsidRPr="00B27E0F">
        <w:rPr>
          <w:rStyle w:val="Emphasis"/>
          <w:rFonts w:ascii="inherit" w:hAnsi="inherit"/>
          <w:color w:val="676A6A"/>
          <w:sz w:val="27"/>
          <w:szCs w:val="27"/>
          <w:bdr w:val="none" w:sz="0" w:space="0" w:color="auto" w:frame="1"/>
          <w:lang w:val="en-US"/>
        </w:rPr>
        <w:t>Euro-group</w:t>
      </w:r>
      <w:r w:rsidRPr="00B27E0F">
        <w:rPr>
          <w:rFonts w:ascii="inherit" w:hAnsi="inherit"/>
          <w:color w:val="676A6A"/>
          <w:sz w:val="27"/>
          <w:szCs w:val="27"/>
          <w:lang w:val="en-US"/>
        </w:rPr>
        <w:t> (2002B – June 2003A).  Author of several academic papers on macroeconomics, business cycles, and economic growth, e.g. </w:t>
      </w:r>
      <w:r w:rsidRPr="00B27E0F">
        <w:rPr>
          <w:rStyle w:val="Emphasis"/>
          <w:rFonts w:ascii="inherit" w:hAnsi="inherit"/>
          <w:color w:val="676A6A"/>
          <w:sz w:val="27"/>
          <w:szCs w:val="27"/>
          <w:bdr w:val="none" w:sz="0" w:space="0" w:color="auto" w:frame="1"/>
          <w:lang w:val="en-US"/>
        </w:rPr>
        <w:t>Greek Endgame: From austerity to growth or Grexit</w:t>
      </w:r>
      <w:r w:rsidRPr="00B27E0F">
        <w:rPr>
          <w:rFonts w:ascii="inherit" w:hAnsi="inherit"/>
          <w:color w:val="676A6A"/>
          <w:sz w:val="27"/>
          <w:szCs w:val="27"/>
          <w:lang w:val="en-US"/>
        </w:rPr>
        <w:t> (2015), </w:t>
      </w:r>
      <w:r w:rsidRPr="00B27E0F">
        <w:rPr>
          <w:rStyle w:val="Emphasis"/>
          <w:rFonts w:ascii="inherit" w:hAnsi="inherit"/>
          <w:color w:val="676A6A"/>
          <w:sz w:val="27"/>
          <w:szCs w:val="27"/>
          <w:bdr w:val="none" w:sz="0" w:space="0" w:color="auto" w:frame="1"/>
          <w:lang w:val="en-US"/>
        </w:rPr>
        <w:t>How Crises shaped Economic Ideas and Policies</w:t>
      </w:r>
      <w:r w:rsidRPr="00B27E0F">
        <w:rPr>
          <w:rFonts w:ascii="inherit" w:hAnsi="inherit"/>
          <w:color w:val="676A6A"/>
          <w:sz w:val="27"/>
          <w:szCs w:val="27"/>
          <w:lang w:val="en-US"/>
        </w:rPr>
        <w:t> (2015), and </w:t>
      </w:r>
      <w:r w:rsidRPr="00B27E0F">
        <w:rPr>
          <w:rStyle w:val="Emphasis"/>
          <w:rFonts w:ascii="inherit" w:hAnsi="inherit"/>
          <w:color w:val="676A6A"/>
          <w:sz w:val="27"/>
          <w:szCs w:val="27"/>
          <w:bdr w:val="none" w:sz="0" w:space="0" w:color="auto" w:frame="1"/>
          <w:lang w:val="en-US"/>
        </w:rPr>
        <w:t>An</w:t>
      </w:r>
      <w:r w:rsidRPr="00B27E0F">
        <w:rPr>
          <w:rFonts w:ascii="inherit" w:hAnsi="inherit"/>
          <w:color w:val="676A6A"/>
          <w:sz w:val="27"/>
          <w:szCs w:val="27"/>
          <w:lang w:val="en-US"/>
        </w:rPr>
        <w:t> </w:t>
      </w:r>
      <w:r w:rsidRPr="00B27E0F">
        <w:rPr>
          <w:rStyle w:val="Emphasis"/>
          <w:rFonts w:ascii="inherit" w:hAnsi="inherit"/>
          <w:color w:val="676A6A"/>
          <w:sz w:val="27"/>
          <w:szCs w:val="27"/>
          <w:bdr w:val="none" w:sz="0" w:space="0" w:color="auto" w:frame="1"/>
          <w:lang w:val="en-US"/>
        </w:rPr>
        <w:t>Economic</w:t>
      </w:r>
      <w:r w:rsidRPr="00B27E0F">
        <w:rPr>
          <w:rFonts w:ascii="inherit" w:hAnsi="inherit"/>
          <w:color w:val="676A6A"/>
          <w:sz w:val="27"/>
          <w:szCs w:val="27"/>
          <w:lang w:val="en-US"/>
        </w:rPr>
        <w:t> </w:t>
      </w:r>
      <w:r w:rsidRPr="00B27E0F">
        <w:rPr>
          <w:rStyle w:val="Emphasis"/>
          <w:rFonts w:ascii="inherit" w:hAnsi="inherit"/>
          <w:color w:val="676A6A"/>
          <w:sz w:val="27"/>
          <w:szCs w:val="27"/>
          <w:bdr w:val="none" w:sz="0" w:space="0" w:color="auto" w:frame="1"/>
          <w:lang w:val="en-US"/>
        </w:rPr>
        <w:t>Analysis</w:t>
      </w:r>
      <w:r w:rsidRPr="00B27E0F">
        <w:rPr>
          <w:rFonts w:ascii="inherit" w:hAnsi="inherit"/>
          <w:color w:val="676A6A"/>
          <w:sz w:val="27"/>
          <w:szCs w:val="27"/>
          <w:lang w:val="en-US"/>
        </w:rPr>
        <w:t> </w:t>
      </w:r>
      <w:r w:rsidRPr="00B27E0F">
        <w:rPr>
          <w:rStyle w:val="Emphasis"/>
          <w:rFonts w:ascii="inherit" w:hAnsi="inherit"/>
          <w:color w:val="676A6A"/>
          <w:sz w:val="27"/>
          <w:szCs w:val="27"/>
          <w:bdr w:val="none" w:sz="0" w:space="0" w:color="auto" w:frame="1"/>
          <w:lang w:val="en-US"/>
        </w:rPr>
        <w:t>of</w:t>
      </w:r>
      <w:r w:rsidRPr="00B27E0F">
        <w:rPr>
          <w:rFonts w:ascii="inherit" w:hAnsi="inherit"/>
          <w:color w:val="676A6A"/>
          <w:sz w:val="27"/>
          <w:szCs w:val="27"/>
          <w:lang w:val="en-US"/>
        </w:rPr>
        <w:t> </w:t>
      </w:r>
      <w:r w:rsidRPr="00B27E0F">
        <w:rPr>
          <w:rStyle w:val="Emphasis"/>
          <w:rFonts w:ascii="inherit" w:hAnsi="inherit"/>
          <w:color w:val="676A6A"/>
          <w:sz w:val="27"/>
          <w:szCs w:val="27"/>
          <w:bdr w:val="none" w:sz="0" w:space="0" w:color="auto" w:frame="1"/>
          <w:lang w:val="en-US"/>
        </w:rPr>
        <w:t>Conflicts</w:t>
      </w:r>
      <w:r w:rsidRPr="00B27E0F">
        <w:rPr>
          <w:rFonts w:ascii="inherit" w:hAnsi="inherit"/>
          <w:color w:val="676A6A"/>
          <w:sz w:val="27"/>
          <w:szCs w:val="27"/>
          <w:lang w:val="en-US"/>
        </w:rPr>
        <w:t> (2016). Coauthor of the report </w:t>
      </w:r>
      <w:r w:rsidRPr="00B27E0F">
        <w:rPr>
          <w:rStyle w:val="Emphasis"/>
          <w:rFonts w:ascii="inherit" w:hAnsi="inherit"/>
          <w:color w:val="676A6A"/>
          <w:sz w:val="27"/>
          <w:szCs w:val="27"/>
          <w:bdr w:val="none" w:sz="0" w:space="0" w:color="auto" w:frame="1"/>
          <w:lang w:val="en-US"/>
        </w:rPr>
        <w:t>“</w:t>
      </w:r>
      <w:r w:rsidRPr="00B27E0F">
        <w:rPr>
          <w:rFonts w:ascii="inherit" w:hAnsi="inherit"/>
          <w:color w:val="676A6A"/>
          <w:sz w:val="27"/>
          <w:szCs w:val="27"/>
          <w:lang w:val="en-US"/>
        </w:rPr>
        <w:t>Rebooting the Greek Economy</w:t>
      </w:r>
      <w:r w:rsidRPr="00B27E0F">
        <w:rPr>
          <w:rStyle w:val="Emphasis"/>
          <w:rFonts w:ascii="inherit" w:hAnsi="inherit"/>
          <w:color w:val="676A6A"/>
          <w:sz w:val="27"/>
          <w:szCs w:val="27"/>
          <w:bdr w:val="none" w:sz="0" w:space="0" w:color="auto" w:frame="1"/>
          <w:lang w:val="en-US"/>
        </w:rPr>
        <w:t>” (</w:t>
      </w:r>
      <w:proofErr w:type="spellStart"/>
      <w:r w:rsidRPr="00B27E0F">
        <w:rPr>
          <w:rFonts w:ascii="inherit" w:hAnsi="inherit"/>
          <w:color w:val="676A6A"/>
          <w:sz w:val="27"/>
          <w:szCs w:val="27"/>
          <w:lang w:val="en-US"/>
        </w:rPr>
        <w:t>Dianeosis</w:t>
      </w:r>
      <w:proofErr w:type="spellEnd"/>
      <w:r w:rsidRPr="00B27E0F">
        <w:rPr>
          <w:rFonts w:ascii="inherit" w:hAnsi="inherit"/>
          <w:color w:val="676A6A"/>
          <w:sz w:val="27"/>
          <w:szCs w:val="27"/>
          <w:lang w:val="en-US"/>
        </w:rPr>
        <w:t>,</w:t>
      </w:r>
      <w:r w:rsidRPr="00B27E0F">
        <w:rPr>
          <w:rStyle w:val="Emphasis"/>
          <w:rFonts w:ascii="inherit" w:hAnsi="inherit"/>
          <w:color w:val="676A6A"/>
          <w:sz w:val="27"/>
          <w:szCs w:val="27"/>
          <w:bdr w:val="none" w:sz="0" w:space="0" w:color="auto" w:frame="1"/>
          <w:lang w:val="en-US"/>
        </w:rPr>
        <w:t> 2018). </w:t>
      </w:r>
      <w:r w:rsidRPr="00B27E0F">
        <w:rPr>
          <w:rFonts w:ascii="inherit" w:hAnsi="inherit"/>
          <w:color w:val="676A6A"/>
          <w:sz w:val="27"/>
          <w:szCs w:val="27"/>
          <w:lang w:val="en-US"/>
        </w:rPr>
        <w:t>Lately, his study </w:t>
      </w:r>
      <w:r w:rsidRPr="00B27E0F">
        <w:rPr>
          <w:rStyle w:val="Emphasis"/>
          <w:rFonts w:ascii="inherit" w:hAnsi="inherit"/>
          <w:color w:val="676A6A"/>
          <w:sz w:val="27"/>
          <w:szCs w:val="27"/>
          <w:bdr w:val="none" w:sz="0" w:space="0" w:color="auto" w:frame="1"/>
          <w:lang w:val="en-US"/>
        </w:rPr>
        <w:t>Greece and the Maastricht Treaty: The Fortress That Wasn’t</w:t>
      </w:r>
      <w:r w:rsidRPr="00B27E0F">
        <w:rPr>
          <w:rFonts w:ascii="inherit" w:hAnsi="inherit"/>
          <w:color w:val="676A6A"/>
          <w:sz w:val="27"/>
          <w:szCs w:val="27"/>
          <w:lang w:val="en-US"/>
        </w:rPr>
        <w:t> was published</w:t>
      </w:r>
      <w:r w:rsidRPr="00B27E0F">
        <w:rPr>
          <w:rStyle w:val="Emphasis"/>
          <w:rFonts w:ascii="inherit" w:hAnsi="inherit"/>
          <w:color w:val="676A6A"/>
          <w:sz w:val="27"/>
          <w:szCs w:val="27"/>
          <w:bdr w:val="none" w:sz="0" w:space="0" w:color="auto" w:frame="1"/>
          <w:lang w:val="en-US"/>
        </w:rPr>
        <w:t> by </w:t>
      </w:r>
      <w:r w:rsidRPr="00B27E0F">
        <w:rPr>
          <w:rFonts w:ascii="inherit" w:hAnsi="inherit"/>
          <w:color w:val="676A6A"/>
          <w:sz w:val="27"/>
          <w:szCs w:val="27"/>
          <w:lang w:val="en-US"/>
        </w:rPr>
        <w:t>MacMillan (2023).</w:t>
      </w:r>
    </w:p>
    <w:p w14:paraId="6F9C1773"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Elias Dinas</w:t>
      </w:r>
      <w:r w:rsidRPr="00B27E0F">
        <w:rPr>
          <w:rFonts w:ascii="inherit" w:hAnsi="inherit"/>
          <w:color w:val="676A6A"/>
          <w:sz w:val="27"/>
          <w:szCs w:val="27"/>
          <w:lang w:val="en-US"/>
        </w:rPr>
        <w:t> is the holder of the Swiss Chair on Federalism and Democracy at the European University Institute. He is also the principal investigator of an ERC-Consolidator project, titled “Post-Authoritarian Norms and the Ideological Legacy of Dictatorships” (POSTNORM). Prior to the EUI, Professor Dinas was an Associate Professor at the University of Oxford and a Tutorial Fellow at Brasenose College. Professor Dinas’ research focuses on the transmission of political identities over time and across space. He has published more than 60 articles in international peer-review journals and results from his work have been commented, among others, in the </w:t>
      </w:r>
      <w:r w:rsidRPr="00B27E0F">
        <w:rPr>
          <w:rStyle w:val="Emphasis"/>
          <w:rFonts w:ascii="inherit" w:hAnsi="inherit"/>
          <w:color w:val="676A6A"/>
          <w:sz w:val="27"/>
          <w:szCs w:val="27"/>
          <w:bdr w:val="none" w:sz="0" w:space="0" w:color="auto" w:frame="1"/>
          <w:lang w:val="en-US"/>
        </w:rPr>
        <w:t>New York Times</w:t>
      </w:r>
      <w:r w:rsidRPr="00B27E0F">
        <w:rPr>
          <w:rFonts w:ascii="inherit" w:hAnsi="inherit"/>
          <w:color w:val="676A6A"/>
          <w:sz w:val="27"/>
          <w:szCs w:val="27"/>
          <w:lang w:val="en-US"/>
        </w:rPr>
        <w:t>, the </w:t>
      </w:r>
      <w:r w:rsidRPr="00B27E0F">
        <w:rPr>
          <w:rStyle w:val="Emphasis"/>
          <w:rFonts w:ascii="inherit" w:hAnsi="inherit"/>
          <w:color w:val="676A6A"/>
          <w:sz w:val="27"/>
          <w:szCs w:val="27"/>
          <w:bdr w:val="none" w:sz="0" w:space="0" w:color="auto" w:frame="1"/>
          <w:lang w:val="en-US"/>
        </w:rPr>
        <w:t>Economist</w:t>
      </w:r>
      <w:r w:rsidRPr="00B27E0F">
        <w:rPr>
          <w:rFonts w:ascii="inherit" w:hAnsi="inherit"/>
          <w:color w:val="676A6A"/>
          <w:sz w:val="27"/>
          <w:szCs w:val="27"/>
          <w:lang w:val="en-US"/>
        </w:rPr>
        <w:t>, the </w:t>
      </w:r>
      <w:r w:rsidRPr="00B27E0F">
        <w:rPr>
          <w:rStyle w:val="Emphasis"/>
          <w:rFonts w:ascii="inherit" w:hAnsi="inherit"/>
          <w:color w:val="676A6A"/>
          <w:sz w:val="27"/>
          <w:szCs w:val="27"/>
          <w:bdr w:val="none" w:sz="0" w:space="0" w:color="auto" w:frame="1"/>
          <w:lang w:val="en-US"/>
        </w:rPr>
        <w:t>Wall-Street Journal</w:t>
      </w:r>
      <w:r w:rsidRPr="00B27E0F">
        <w:rPr>
          <w:rFonts w:ascii="inherit" w:hAnsi="inherit"/>
          <w:color w:val="676A6A"/>
          <w:sz w:val="27"/>
          <w:szCs w:val="27"/>
          <w:lang w:val="en-US"/>
        </w:rPr>
        <w:t> and the Greek Parliament.</w:t>
      </w:r>
    </w:p>
    <w:p w14:paraId="523C7DF4"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Kevin Featherstone</w:t>
      </w:r>
      <w:r w:rsidRPr="00B27E0F">
        <w:rPr>
          <w:rFonts w:ascii="inherit" w:hAnsi="inherit"/>
          <w:color w:val="676A6A"/>
          <w:sz w:val="27"/>
          <w:szCs w:val="27"/>
          <w:lang w:val="en-US"/>
        </w:rPr>
        <w:t xml:space="preserve"> is Emeritus Professor (European Institute) and Professorial Research Fellow in the Hellenic Observatory at the London School of Economics and Political Science. He stepped down as Director of the Hellenic Observatory in summer 2024.  He has held visiting positions at the University of Minnesota; New York University; Harvard University; and, the European University Institute (Firenze). He has received a number of </w:t>
      </w:r>
      <w:proofErr w:type="spellStart"/>
      <w:r w:rsidRPr="00B27E0F">
        <w:rPr>
          <w:rFonts w:ascii="inherit" w:hAnsi="inherit"/>
          <w:color w:val="676A6A"/>
          <w:sz w:val="27"/>
          <w:szCs w:val="27"/>
          <w:lang w:val="en-US"/>
        </w:rPr>
        <w:t>honours</w:t>
      </w:r>
      <w:proofErr w:type="spellEnd"/>
      <w:r w:rsidRPr="00B27E0F">
        <w:rPr>
          <w:rFonts w:ascii="inherit" w:hAnsi="inherit"/>
          <w:color w:val="676A6A"/>
          <w:sz w:val="27"/>
          <w:szCs w:val="27"/>
          <w:lang w:val="en-US"/>
        </w:rPr>
        <w:t xml:space="preserve">: including, ‘Grand Commander, Order of the Phoenix’ of the Hellenic Republic (2021); honorary doctorate, National and </w:t>
      </w:r>
      <w:proofErr w:type="spellStart"/>
      <w:r w:rsidRPr="00B27E0F">
        <w:rPr>
          <w:rFonts w:ascii="inherit" w:hAnsi="inherit"/>
          <w:color w:val="676A6A"/>
          <w:sz w:val="27"/>
          <w:szCs w:val="27"/>
          <w:lang w:val="en-US"/>
        </w:rPr>
        <w:t>Kapodistrian</w:t>
      </w:r>
      <w:proofErr w:type="spellEnd"/>
      <w:r w:rsidRPr="00B27E0F">
        <w:rPr>
          <w:rFonts w:ascii="inherit" w:hAnsi="inherit"/>
          <w:color w:val="676A6A"/>
          <w:sz w:val="27"/>
          <w:szCs w:val="27"/>
          <w:lang w:val="en-US"/>
        </w:rPr>
        <w:t xml:space="preserve"> University of Athens (2022); and Honorary Greek citizenship (2023).  He has written extensively on modern Greek </w:t>
      </w:r>
      <w:r w:rsidRPr="00B27E0F">
        <w:rPr>
          <w:rFonts w:ascii="inherit" w:hAnsi="inherit"/>
          <w:color w:val="676A6A"/>
          <w:sz w:val="27"/>
          <w:szCs w:val="27"/>
          <w:lang w:val="en-US"/>
        </w:rPr>
        <w:lastRenderedPageBreak/>
        <w:t>politics, on the European Union; and he has contributed regularly to international and Greek media.</w:t>
      </w:r>
    </w:p>
    <w:p w14:paraId="75B8D81F"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 xml:space="preserve">Spyridon </w:t>
      </w:r>
      <w:proofErr w:type="spellStart"/>
      <w:r w:rsidRPr="00B27E0F">
        <w:rPr>
          <w:rStyle w:val="Strong"/>
          <w:rFonts w:ascii="inherit" w:hAnsi="inherit"/>
          <w:b w:val="0"/>
          <w:bCs w:val="0"/>
          <w:color w:val="111111"/>
          <w:sz w:val="27"/>
          <w:szCs w:val="27"/>
          <w:bdr w:val="none" w:sz="0" w:space="0" w:color="auto" w:frame="1"/>
          <w:lang w:val="en-US"/>
        </w:rPr>
        <w:t>Flogaitis</w:t>
      </w:r>
      <w:proofErr w:type="spellEnd"/>
      <w:r w:rsidRPr="00B27E0F">
        <w:rPr>
          <w:rFonts w:ascii="inherit" w:hAnsi="inherit"/>
          <w:color w:val="676A6A"/>
          <w:sz w:val="27"/>
          <w:szCs w:val="27"/>
          <w:lang w:val="en-US"/>
        </w:rPr>
        <w:t>, </w:t>
      </w:r>
      <w:r w:rsidRPr="00B27E0F">
        <w:rPr>
          <w:rStyle w:val="Emphasis"/>
          <w:rFonts w:ascii="inherit" w:hAnsi="inherit"/>
          <w:color w:val="676A6A"/>
          <w:sz w:val="27"/>
          <w:szCs w:val="27"/>
          <w:bdr w:val="none" w:sz="0" w:space="0" w:color="auto" w:frame="1"/>
          <w:lang w:val="en-US"/>
        </w:rPr>
        <w:t xml:space="preserve">Docteur </w:t>
      </w:r>
      <w:proofErr w:type="spellStart"/>
      <w:r w:rsidRPr="00B27E0F">
        <w:rPr>
          <w:rStyle w:val="Emphasis"/>
          <w:rFonts w:ascii="inherit" w:hAnsi="inherit"/>
          <w:color w:val="676A6A"/>
          <w:sz w:val="27"/>
          <w:szCs w:val="27"/>
          <w:bdr w:val="none" w:sz="0" w:space="0" w:color="auto" w:frame="1"/>
          <w:lang w:val="en-US"/>
        </w:rPr>
        <w:t>en</w:t>
      </w:r>
      <w:proofErr w:type="spellEnd"/>
      <w:r w:rsidRPr="00B27E0F">
        <w:rPr>
          <w:rStyle w:val="Emphasis"/>
          <w:rFonts w:ascii="inherit" w:hAnsi="inherit"/>
          <w:color w:val="676A6A"/>
          <w:sz w:val="27"/>
          <w:szCs w:val="27"/>
          <w:bdr w:val="none" w:sz="0" w:space="0" w:color="auto" w:frame="1"/>
          <w:lang w:val="en-US"/>
        </w:rPr>
        <w:t xml:space="preserve"> Droit, Docteur </w:t>
      </w:r>
      <w:proofErr w:type="spellStart"/>
      <w:r w:rsidRPr="00B27E0F">
        <w:rPr>
          <w:rStyle w:val="Emphasis"/>
          <w:rFonts w:ascii="inherit" w:hAnsi="inherit"/>
          <w:color w:val="676A6A"/>
          <w:sz w:val="27"/>
          <w:szCs w:val="27"/>
          <w:bdr w:val="none" w:sz="0" w:space="0" w:color="auto" w:frame="1"/>
          <w:lang w:val="en-US"/>
        </w:rPr>
        <w:t>en</w:t>
      </w:r>
      <w:proofErr w:type="spellEnd"/>
      <w:r w:rsidRPr="00B27E0F">
        <w:rPr>
          <w:rStyle w:val="Emphasis"/>
          <w:rFonts w:ascii="inherit" w:hAnsi="inherit"/>
          <w:color w:val="676A6A"/>
          <w:sz w:val="27"/>
          <w:szCs w:val="27"/>
          <w:bdr w:val="none" w:sz="0" w:space="0" w:color="auto" w:frame="1"/>
          <w:lang w:val="en-US"/>
        </w:rPr>
        <w:t xml:space="preserve"> Histoire, </w:t>
      </w:r>
      <w:proofErr w:type="spellStart"/>
      <w:r w:rsidRPr="00B27E0F">
        <w:rPr>
          <w:rStyle w:val="Emphasis"/>
          <w:rFonts w:ascii="inherit" w:hAnsi="inherit"/>
          <w:color w:val="676A6A"/>
          <w:sz w:val="27"/>
          <w:szCs w:val="27"/>
          <w:bdr w:val="none" w:sz="0" w:space="0" w:color="auto" w:frame="1"/>
          <w:lang w:val="en-US"/>
        </w:rPr>
        <w:t>Diplômé</w:t>
      </w:r>
      <w:proofErr w:type="spellEnd"/>
      <w:r w:rsidRPr="00B27E0F">
        <w:rPr>
          <w:rStyle w:val="Emphasis"/>
          <w:rFonts w:ascii="inherit" w:hAnsi="inherit"/>
          <w:color w:val="676A6A"/>
          <w:sz w:val="27"/>
          <w:szCs w:val="27"/>
          <w:bdr w:val="none" w:sz="0" w:space="0" w:color="auto" w:frame="1"/>
          <w:lang w:val="en-US"/>
        </w:rPr>
        <w:t xml:space="preserve"> de </w:t>
      </w:r>
      <w:proofErr w:type="spellStart"/>
      <w:r w:rsidRPr="00B27E0F">
        <w:rPr>
          <w:rStyle w:val="Emphasis"/>
          <w:rFonts w:ascii="inherit" w:hAnsi="inherit"/>
          <w:color w:val="676A6A"/>
          <w:sz w:val="27"/>
          <w:szCs w:val="27"/>
          <w:bdr w:val="none" w:sz="0" w:space="0" w:color="auto" w:frame="1"/>
          <w:lang w:val="en-US"/>
        </w:rPr>
        <w:t>l’Ecole</w:t>
      </w:r>
      <w:proofErr w:type="spellEnd"/>
      <w:r w:rsidRPr="00B27E0F">
        <w:rPr>
          <w:rStyle w:val="Emphasis"/>
          <w:rFonts w:ascii="inherit" w:hAnsi="inherit"/>
          <w:color w:val="676A6A"/>
          <w:sz w:val="27"/>
          <w:szCs w:val="27"/>
          <w:bdr w:val="none" w:sz="0" w:space="0" w:color="auto" w:frame="1"/>
          <w:lang w:val="en-US"/>
        </w:rPr>
        <w:t xml:space="preserve"> Pratique des Hautes Etudes-</w:t>
      </w:r>
      <w:proofErr w:type="spellStart"/>
      <w:r w:rsidRPr="00B27E0F">
        <w:rPr>
          <w:rStyle w:val="Emphasis"/>
          <w:rFonts w:ascii="inherit" w:hAnsi="inherit"/>
          <w:color w:val="676A6A"/>
          <w:sz w:val="27"/>
          <w:szCs w:val="27"/>
          <w:bdr w:val="none" w:sz="0" w:space="0" w:color="auto" w:frame="1"/>
          <w:lang w:val="en-US"/>
        </w:rPr>
        <w:t>IVème</w:t>
      </w:r>
      <w:proofErr w:type="spellEnd"/>
      <w:r w:rsidRPr="00B27E0F">
        <w:rPr>
          <w:rStyle w:val="Emphasis"/>
          <w:rFonts w:ascii="inherit" w:hAnsi="inherit"/>
          <w:color w:val="676A6A"/>
          <w:sz w:val="27"/>
          <w:szCs w:val="27"/>
          <w:bdr w:val="none" w:sz="0" w:space="0" w:color="auto" w:frame="1"/>
          <w:lang w:val="en-US"/>
        </w:rPr>
        <w:t xml:space="preserve"> Section, Doctor Honoris Causa in several Universities, </w:t>
      </w:r>
      <w:r w:rsidRPr="00B27E0F">
        <w:rPr>
          <w:rFonts w:ascii="inherit" w:hAnsi="inherit"/>
          <w:color w:val="676A6A"/>
          <w:sz w:val="27"/>
          <w:szCs w:val="27"/>
          <w:lang w:val="en-US"/>
        </w:rPr>
        <w:t xml:space="preserve">Director, European Public Law Organization (EPLO), Professor, Faculty of Law, University of Athens, Honorary Fellow, Wolfson College, Cambridge, Academic Bencher, Inner Temple, London, Attorney at Law at the High Court and the Council of State, Greece, Member, International Civil Service Commission, United Nations, Former Alternate Minister of Foreign Affairs (August-September 2015), Former Minister of Interior, (August-September 2009 and August-September 2007), Hellenic Republic, Chevallier de la Legion </w:t>
      </w:r>
      <w:proofErr w:type="spellStart"/>
      <w:r w:rsidRPr="00B27E0F">
        <w:rPr>
          <w:rFonts w:ascii="inherit" w:hAnsi="inherit"/>
          <w:color w:val="676A6A"/>
          <w:sz w:val="27"/>
          <w:szCs w:val="27"/>
          <w:lang w:val="en-US"/>
        </w:rPr>
        <w:t>d’Honneur</w:t>
      </w:r>
      <w:proofErr w:type="spellEnd"/>
      <w:r w:rsidRPr="00B27E0F">
        <w:rPr>
          <w:rFonts w:ascii="inherit" w:hAnsi="inherit"/>
          <w:color w:val="676A6A"/>
          <w:sz w:val="27"/>
          <w:szCs w:val="27"/>
          <w:lang w:val="en-US"/>
        </w:rPr>
        <w:t xml:space="preserve"> of the French Republic, </w:t>
      </w:r>
      <w:proofErr w:type="spellStart"/>
      <w:r w:rsidRPr="00B27E0F">
        <w:rPr>
          <w:rFonts w:ascii="inherit" w:hAnsi="inherit"/>
          <w:color w:val="676A6A"/>
          <w:sz w:val="27"/>
          <w:szCs w:val="27"/>
          <w:lang w:val="en-US"/>
        </w:rPr>
        <w:t>Cavalliere</w:t>
      </w:r>
      <w:proofErr w:type="spellEnd"/>
      <w:r w:rsidRPr="00B27E0F">
        <w:rPr>
          <w:rFonts w:ascii="inherit" w:hAnsi="inherit"/>
          <w:color w:val="676A6A"/>
          <w:sz w:val="27"/>
          <w:szCs w:val="27"/>
          <w:lang w:val="en-US"/>
        </w:rPr>
        <w:t xml:space="preserve"> al </w:t>
      </w:r>
      <w:proofErr w:type="spellStart"/>
      <w:r w:rsidRPr="00B27E0F">
        <w:rPr>
          <w:rFonts w:ascii="inherit" w:hAnsi="inherit"/>
          <w:color w:val="676A6A"/>
          <w:sz w:val="27"/>
          <w:szCs w:val="27"/>
          <w:lang w:val="en-US"/>
        </w:rPr>
        <w:t>Ordine</w:t>
      </w:r>
      <w:proofErr w:type="spellEnd"/>
      <w:r w:rsidRPr="00B27E0F">
        <w:rPr>
          <w:rFonts w:ascii="inherit" w:hAnsi="inherit"/>
          <w:color w:val="676A6A"/>
          <w:sz w:val="27"/>
          <w:szCs w:val="27"/>
          <w:lang w:val="en-US"/>
        </w:rPr>
        <w:t xml:space="preserve"> di Merito of the Italian Republic, La Croix </w:t>
      </w:r>
      <w:proofErr w:type="spellStart"/>
      <w:r w:rsidRPr="00B27E0F">
        <w:rPr>
          <w:rFonts w:ascii="inherit" w:hAnsi="inherit"/>
          <w:color w:val="676A6A"/>
          <w:sz w:val="27"/>
          <w:szCs w:val="27"/>
          <w:lang w:val="en-US"/>
        </w:rPr>
        <w:t>d’Officier</w:t>
      </w:r>
      <w:proofErr w:type="spellEnd"/>
      <w:r w:rsidRPr="00B27E0F">
        <w:rPr>
          <w:rFonts w:ascii="inherit" w:hAnsi="inherit"/>
          <w:color w:val="676A6A"/>
          <w:sz w:val="27"/>
          <w:szCs w:val="27"/>
          <w:lang w:val="en-US"/>
        </w:rPr>
        <w:t xml:space="preserve"> de </w:t>
      </w:r>
      <w:proofErr w:type="spellStart"/>
      <w:r w:rsidRPr="00B27E0F">
        <w:rPr>
          <w:rFonts w:ascii="inherit" w:hAnsi="inherit"/>
          <w:color w:val="676A6A"/>
          <w:sz w:val="27"/>
          <w:szCs w:val="27"/>
          <w:lang w:val="en-US"/>
        </w:rPr>
        <w:t>l’Ordre</w:t>
      </w:r>
      <w:proofErr w:type="spellEnd"/>
      <w:r w:rsidRPr="00B27E0F">
        <w:rPr>
          <w:rFonts w:ascii="inherit" w:hAnsi="inherit"/>
          <w:color w:val="676A6A"/>
          <w:sz w:val="27"/>
          <w:szCs w:val="27"/>
          <w:lang w:val="en-US"/>
        </w:rPr>
        <w:t xml:space="preserve"> du </w:t>
      </w:r>
      <w:proofErr w:type="spellStart"/>
      <w:r w:rsidRPr="00B27E0F">
        <w:rPr>
          <w:rFonts w:ascii="inherit" w:hAnsi="inherit"/>
          <w:color w:val="676A6A"/>
          <w:sz w:val="27"/>
          <w:szCs w:val="27"/>
          <w:lang w:val="en-US"/>
        </w:rPr>
        <w:t>Merite</w:t>
      </w:r>
      <w:proofErr w:type="spellEnd"/>
      <w:r w:rsidRPr="00B27E0F">
        <w:rPr>
          <w:rFonts w:ascii="inherit" w:hAnsi="inherit"/>
          <w:color w:val="676A6A"/>
          <w:sz w:val="27"/>
          <w:szCs w:val="27"/>
          <w:lang w:val="en-US"/>
        </w:rPr>
        <w:t xml:space="preserve"> de </w:t>
      </w:r>
      <w:proofErr w:type="spellStart"/>
      <w:r w:rsidRPr="00B27E0F">
        <w:rPr>
          <w:rFonts w:ascii="inherit" w:hAnsi="inherit"/>
          <w:color w:val="676A6A"/>
          <w:sz w:val="27"/>
          <w:szCs w:val="27"/>
          <w:lang w:val="en-US"/>
        </w:rPr>
        <w:t>Hongrie</w:t>
      </w:r>
      <w:proofErr w:type="spellEnd"/>
      <w:r w:rsidRPr="00B27E0F">
        <w:rPr>
          <w:rFonts w:ascii="inherit" w:hAnsi="inherit"/>
          <w:color w:val="676A6A"/>
          <w:sz w:val="27"/>
          <w:szCs w:val="27"/>
          <w:lang w:val="en-US"/>
        </w:rPr>
        <w:t>, Grande-</w:t>
      </w:r>
      <w:proofErr w:type="spellStart"/>
      <w:r w:rsidRPr="00B27E0F">
        <w:rPr>
          <w:rFonts w:ascii="inherit" w:hAnsi="inherit"/>
          <w:color w:val="676A6A"/>
          <w:sz w:val="27"/>
          <w:szCs w:val="27"/>
          <w:lang w:val="en-US"/>
        </w:rPr>
        <w:t>Oficial</w:t>
      </w:r>
      <w:proofErr w:type="spellEnd"/>
      <w:r w:rsidRPr="00B27E0F">
        <w:rPr>
          <w:rFonts w:ascii="inherit" w:hAnsi="inherit"/>
          <w:color w:val="676A6A"/>
          <w:sz w:val="27"/>
          <w:szCs w:val="27"/>
          <w:lang w:val="en-US"/>
        </w:rPr>
        <w:t xml:space="preserve"> da </w:t>
      </w:r>
      <w:proofErr w:type="spellStart"/>
      <w:r w:rsidRPr="00B27E0F">
        <w:rPr>
          <w:rFonts w:ascii="inherit" w:hAnsi="inherit"/>
          <w:color w:val="676A6A"/>
          <w:sz w:val="27"/>
          <w:szCs w:val="27"/>
          <w:lang w:val="en-US"/>
        </w:rPr>
        <w:t>Ordem</w:t>
      </w:r>
      <w:proofErr w:type="spellEnd"/>
      <w:r w:rsidRPr="00B27E0F">
        <w:rPr>
          <w:rFonts w:ascii="inherit" w:hAnsi="inherit"/>
          <w:color w:val="676A6A"/>
          <w:sz w:val="27"/>
          <w:szCs w:val="27"/>
          <w:lang w:val="en-US"/>
        </w:rPr>
        <w:t xml:space="preserve"> do Infante D. Henrique, Portuguese Republic.</w:t>
      </w:r>
    </w:p>
    <w:p w14:paraId="4F481F56"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 xml:space="preserve">Theodoros </w:t>
      </w:r>
      <w:proofErr w:type="spellStart"/>
      <w:r w:rsidRPr="00B27E0F">
        <w:rPr>
          <w:rStyle w:val="Strong"/>
          <w:rFonts w:ascii="inherit" w:hAnsi="inherit"/>
          <w:b w:val="0"/>
          <w:bCs w:val="0"/>
          <w:color w:val="111111"/>
          <w:sz w:val="27"/>
          <w:szCs w:val="27"/>
          <w:bdr w:val="none" w:sz="0" w:space="0" w:color="auto" w:frame="1"/>
          <w:lang w:val="en-US"/>
        </w:rPr>
        <w:t>Fortsakis</w:t>
      </w:r>
      <w:proofErr w:type="spellEnd"/>
      <w:r w:rsidRPr="00B27E0F">
        <w:rPr>
          <w:rFonts w:ascii="inherit" w:hAnsi="inherit"/>
          <w:color w:val="676A6A"/>
          <w:sz w:val="27"/>
          <w:szCs w:val="27"/>
          <w:lang w:val="en-US"/>
        </w:rPr>
        <w:t>. Professor Emeritus at the Athens School of Law (public Law). Attorney at Law by the Supreme Court. Corresponding Member of the “Académie des Sciences Morales et Politiques” (</w:t>
      </w:r>
      <w:proofErr w:type="spellStart"/>
      <w:r w:rsidRPr="00B27E0F">
        <w:rPr>
          <w:rFonts w:ascii="inherit" w:hAnsi="inherit"/>
          <w:color w:val="676A6A"/>
          <w:sz w:val="27"/>
          <w:szCs w:val="27"/>
          <w:lang w:val="en-US"/>
        </w:rPr>
        <w:t>Institut</w:t>
      </w:r>
      <w:proofErr w:type="spellEnd"/>
      <w:r w:rsidRPr="00B27E0F">
        <w:rPr>
          <w:rFonts w:ascii="inherit" w:hAnsi="inherit"/>
          <w:color w:val="676A6A"/>
          <w:sz w:val="27"/>
          <w:szCs w:val="27"/>
          <w:lang w:val="en-US"/>
        </w:rPr>
        <w:t xml:space="preserve"> de France). Visiting Professor (15 years) at the Universities Panthéon-Sorbonne, Panthéon-</w:t>
      </w:r>
      <w:proofErr w:type="spellStart"/>
      <w:r w:rsidRPr="00B27E0F">
        <w:rPr>
          <w:rFonts w:ascii="inherit" w:hAnsi="inherit"/>
          <w:color w:val="676A6A"/>
          <w:sz w:val="27"/>
          <w:szCs w:val="27"/>
          <w:lang w:val="en-US"/>
        </w:rPr>
        <w:t>Assas</w:t>
      </w:r>
      <w:proofErr w:type="spellEnd"/>
      <w:r w:rsidRPr="00B27E0F">
        <w:rPr>
          <w:rFonts w:ascii="inherit" w:hAnsi="inherit"/>
          <w:color w:val="676A6A"/>
          <w:sz w:val="27"/>
          <w:szCs w:val="27"/>
          <w:lang w:val="en-US"/>
        </w:rPr>
        <w:t xml:space="preserve"> and Aix-Marseille. Served as Rector of the National and </w:t>
      </w:r>
      <w:proofErr w:type="spellStart"/>
      <w:r w:rsidRPr="00B27E0F">
        <w:rPr>
          <w:rFonts w:ascii="inherit" w:hAnsi="inherit"/>
          <w:color w:val="676A6A"/>
          <w:sz w:val="27"/>
          <w:szCs w:val="27"/>
          <w:lang w:val="en-US"/>
        </w:rPr>
        <w:t>Kapodistrian</w:t>
      </w:r>
      <w:proofErr w:type="spellEnd"/>
      <w:r w:rsidRPr="00B27E0F">
        <w:rPr>
          <w:rFonts w:ascii="inherit" w:hAnsi="inherit"/>
          <w:color w:val="676A6A"/>
          <w:sz w:val="27"/>
          <w:szCs w:val="27"/>
          <w:lang w:val="en-US"/>
        </w:rPr>
        <w:t xml:space="preserve"> University of Athens, Dean of the Faculty of Law, Director of the Department of Public Law. Member of Parliament (head of the state list of Nea </w:t>
      </w:r>
      <w:proofErr w:type="spellStart"/>
      <w:r w:rsidRPr="00B27E0F">
        <w:rPr>
          <w:rFonts w:ascii="inherit" w:hAnsi="inherit"/>
          <w:color w:val="676A6A"/>
          <w:sz w:val="27"/>
          <w:szCs w:val="27"/>
          <w:lang w:val="en-US"/>
        </w:rPr>
        <w:t>Dimokratia</w:t>
      </w:r>
      <w:proofErr w:type="spellEnd"/>
      <w:r w:rsidRPr="00B27E0F">
        <w:rPr>
          <w:rFonts w:ascii="inherit" w:hAnsi="inherit"/>
          <w:color w:val="676A6A"/>
          <w:sz w:val="27"/>
          <w:szCs w:val="27"/>
          <w:lang w:val="en-US"/>
        </w:rPr>
        <w:t>, 2015-19). Was member of the Special Supreme Court of Greece, has been or is President or member of numerous organizations, committees and scientific bodies, Greek and foreign. Author of numerous books and articles (English, French, Greek). Distinctions: “</w:t>
      </w:r>
      <w:proofErr w:type="spellStart"/>
      <w:r w:rsidRPr="00B27E0F">
        <w:rPr>
          <w:rFonts w:ascii="inherit" w:hAnsi="inherit"/>
          <w:color w:val="676A6A"/>
          <w:sz w:val="27"/>
          <w:szCs w:val="27"/>
          <w:lang w:val="en-US"/>
        </w:rPr>
        <w:t>Officier</w:t>
      </w:r>
      <w:proofErr w:type="spellEnd"/>
      <w:r w:rsidRPr="00B27E0F">
        <w:rPr>
          <w:rFonts w:ascii="inherit" w:hAnsi="inherit"/>
          <w:color w:val="676A6A"/>
          <w:sz w:val="27"/>
          <w:szCs w:val="27"/>
          <w:lang w:val="en-US"/>
        </w:rPr>
        <w:t xml:space="preserve"> de la Légion </w:t>
      </w:r>
      <w:proofErr w:type="spellStart"/>
      <w:r w:rsidRPr="00B27E0F">
        <w:rPr>
          <w:rFonts w:ascii="inherit" w:hAnsi="inherit"/>
          <w:color w:val="676A6A"/>
          <w:sz w:val="27"/>
          <w:szCs w:val="27"/>
          <w:lang w:val="en-US"/>
        </w:rPr>
        <w:t>d’honneur</w:t>
      </w:r>
      <w:proofErr w:type="spellEnd"/>
      <w:r w:rsidRPr="00B27E0F">
        <w:rPr>
          <w:rFonts w:ascii="inherit" w:hAnsi="inherit"/>
          <w:color w:val="676A6A"/>
          <w:sz w:val="27"/>
          <w:szCs w:val="27"/>
          <w:lang w:val="en-US"/>
        </w:rPr>
        <w:t>” and “</w:t>
      </w:r>
      <w:proofErr w:type="spellStart"/>
      <w:r w:rsidRPr="00B27E0F">
        <w:rPr>
          <w:rFonts w:ascii="inherit" w:hAnsi="inherit"/>
          <w:color w:val="676A6A"/>
          <w:sz w:val="27"/>
          <w:szCs w:val="27"/>
          <w:lang w:val="en-US"/>
        </w:rPr>
        <w:t>Officier</w:t>
      </w:r>
      <w:proofErr w:type="spellEnd"/>
      <w:r w:rsidRPr="00B27E0F">
        <w:rPr>
          <w:rFonts w:ascii="inherit" w:hAnsi="inherit"/>
          <w:color w:val="676A6A"/>
          <w:sz w:val="27"/>
          <w:szCs w:val="27"/>
          <w:lang w:val="en-US"/>
        </w:rPr>
        <w:t xml:space="preserve"> de </w:t>
      </w:r>
      <w:proofErr w:type="spellStart"/>
      <w:r w:rsidRPr="00B27E0F">
        <w:rPr>
          <w:rFonts w:ascii="inherit" w:hAnsi="inherit"/>
          <w:color w:val="676A6A"/>
          <w:sz w:val="27"/>
          <w:szCs w:val="27"/>
          <w:lang w:val="en-US"/>
        </w:rPr>
        <w:t>l’Ordre</w:t>
      </w:r>
      <w:proofErr w:type="spellEnd"/>
      <w:r w:rsidRPr="00B27E0F">
        <w:rPr>
          <w:rFonts w:ascii="inherit" w:hAnsi="inherit"/>
          <w:color w:val="676A6A"/>
          <w:sz w:val="27"/>
          <w:szCs w:val="27"/>
          <w:lang w:val="en-US"/>
        </w:rPr>
        <w:t xml:space="preserve"> des Palmes </w:t>
      </w:r>
      <w:proofErr w:type="spellStart"/>
      <w:r w:rsidRPr="00B27E0F">
        <w:rPr>
          <w:rFonts w:ascii="inherit" w:hAnsi="inherit"/>
          <w:color w:val="676A6A"/>
          <w:sz w:val="27"/>
          <w:szCs w:val="27"/>
          <w:lang w:val="en-US"/>
        </w:rPr>
        <w:t>Académiques</w:t>
      </w:r>
      <w:proofErr w:type="spellEnd"/>
      <w:r w:rsidRPr="00B27E0F">
        <w:rPr>
          <w:rFonts w:ascii="inherit" w:hAnsi="inherit"/>
          <w:color w:val="676A6A"/>
          <w:sz w:val="27"/>
          <w:szCs w:val="27"/>
          <w:lang w:val="en-US"/>
        </w:rPr>
        <w:t>” (France) and “Archon Guardian of Law of the Patriarchate of Alexandria and All Africa”.</w:t>
      </w:r>
    </w:p>
    <w:p w14:paraId="1CE70CAC"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Fonts w:ascii="inherit" w:hAnsi="inherit"/>
          <w:color w:val="676A6A"/>
          <w:sz w:val="27"/>
          <w:szCs w:val="27"/>
          <w:lang w:val="en-US"/>
        </w:rPr>
        <w:t>Dr </w:t>
      </w:r>
      <w:r w:rsidRPr="00B27E0F">
        <w:rPr>
          <w:rStyle w:val="Strong"/>
          <w:rFonts w:ascii="inherit" w:hAnsi="inherit"/>
          <w:b w:val="0"/>
          <w:bCs w:val="0"/>
          <w:color w:val="111111"/>
          <w:sz w:val="27"/>
          <w:szCs w:val="27"/>
          <w:bdr w:val="none" w:sz="0" w:space="0" w:color="auto" w:frame="1"/>
          <w:lang w:val="en-US"/>
        </w:rPr>
        <w:t>Sofia Galani</w:t>
      </w:r>
      <w:r w:rsidRPr="00B27E0F">
        <w:rPr>
          <w:rFonts w:ascii="inherit" w:hAnsi="inherit"/>
          <w:color w:val="676A6A"/>
          <w:sz w:val="27"/>
          <w:szCs w:val="27"/>
          <w:lang w:val="en-US"/>
        </w:rPr>
        <w:t xml:space="preserve"> (LLB, LLM, PhD, FHEA) is an Assistant Professor at the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(since 2021) and a Scientific Advisor to the Scientific Council of the Hellenic Parliament (since 2022). Previously, she held a Senior Lectureship at the University of Bristol. She holds an </w:t>
      </w:r>
      <w:r w:rsidRPr="00B27E0F">
        <w:rPr>
          <w:rFonts w:ascii="inherit" w:hAnsi="inherit"/>
          <w:color w:val="676A6A"/>
          <w:sz w:val="27"/>
          <w:szCs w:val="27"/>
          <w:lang w:val="en-US"/>
        </w:rPr>
        <w:lastRenderedPageBreak/>
        <w:t xml:space="preserve">LLB from the National and </w:t>
      </w:r>
      <w:proofErr w:type="spellStart"/>
      <w:r w:rsidRPr="00B27E0F">
        <w:rPr>
          <w:rFonts w:ascii="inherit" w:hAnsi="inherit"/>
          <w:color w:val="676A6A"/>
          <w:sz w:val="27"/>
          <w:szCs w:val="27"/>
          <w:lang w:val="en-US"/>
        </w:rPr>
        <w:t>Kapodistrian</w:t>
      </w:r>
      <w:proofErr w:type="spellEnd"/>
      <w:r w:rsidRPr="00B27E0F">
        <w:rPr>
          <w:rFonts w:ascii="inherit" w:hAnsi="inherit"/>
          <w:color w:val="676A6A"/>
          <w:sz w:val="27"/>
          <w:szCs w:val="27"/>
          <w:lang w:val="en-US"/>
        </w:rPr>
        <w:t xml:space="preserve"> University of Athens, an LLM in Public Law and a PhD in International Law from the University of Bristol. Her research interests lie on the law of the sea, maritime security, human rights and terrorism and she has published in these areas. She is the author of </w:t>
      </w:r>
      <w:r w:rsidRPr="00B27E0F">
        <w:rPr>
          <w:rStyle w:val="Emphasis"/>
          <w:rFonts w:ascii="inherit" w:hAnsi="inherit"/>
          <w:color w:val="676A6A"/>
          <w:sz w:val="27"/>
          <w:szCs w:val="27"/>
          <w:bdr w:val="none" w:sz="0" w:space="0" w:color="auto" w:frame="1"/>
          <w:lang w:val="en-US"/>
        </w:rPr>
        <w:t>Hostages and Human Rights: Towards a Victim-</w:t>
      </w:r>
      <w:proofErr w:type="spellStart"/>
      <w:r w:rsidRPr="00B27E0F">
        <w:rPr>
          <w:rStyle w:val="Emphasis"/>
          <w:rFonts w:ascii="inherit" w:hAnsi="inherit"/>
          <w:color w:val="676A6A"/>
          <w:sz w:val="27"/>
          <w:szCs w:val="27"/>
          <w:bdr w:val="none" w:sz="0" w:space="0" w:color="auto" w:frame="1"/>
          <w:lang w:val="en-US"/>
        </w:rPr>
        <w:t>Centred</w:t>
      </w:r>
      <w:proofErr w:type="spellEnd"/>
      <w:r w:rsidRPr="00B27E0F">
        <w:rPr>
          <w:rStyle w:val="Emphasis"/>
          <w:rFonts w:ascii="inherit" w:hAnsi="inherit"/>
          <w:color w:val="676A6A"/>
          <w:sz w:val="27"/>
          <w:szCs w:val="27"/>
          <w:bdr w:val="none" w:sz="0" w:space="0" w:color="auto" w:frame="1"/>
          <w:lang w:val="en-US"/>
        </w:rPr>
        <w:t xml:space="preserve"> Approach?</w:t>
      </w:r>
      <w:r w:rsidRPr="00B27E0F">
        <w:rPr>
          <w:rFonts w:ascii="inherit" w:hAnsi="inherit"/>
          <w:color w:val="676A6A"/>
          <w:sz w:val="27"/>
          <w:szCs w:val="27"/>
          <w:lang w:val="en-US"/>
        </w:rPr>
        <w:t> (CUP, 2021) and a co-editor (with Professor Sir Malcolm Evans) of </w:t>
      </w:r>
      <w:r w:rsidRPr="00B27E0F">
        <w:rPr>
          <w:rStyle w:val="Emphasis"/>
          <w:rFonts w:ascii="inherit" w:hAnsi="inherit"/>
          <w:color w:val="676A6A"/>
          <w:sz w:val="27"/>
          <w:szCs w:val="27"/>
          <w:bdr w:val="none" w:sz="0" w:space="0" w:color="auto" w:frame="1"/>
          <w:lang w:val="en-US"/>
        </w:rPr>
        <w:t>Maritime Security and the Law of the Sea: Help or Hindrance?</w:t>
      </w:r>
      <w:r w:rsidRPr="00B27E0F">
        <w:rPr>
          <w:rFonts w:ascii="inherit" w:hAnsi="inherit"/>
          <w:color w:val="676A6A"/>
          <w:sz w:val="27"/>
          <w:szCs w:val="27"/>
          <w:lang w:val="en-US"/>
        </w:rPr>
        <w:t xml:space="preserve"> (EE, 2020). Since 2018, she is a consultant to the Global Maritime Crime </w:t>
      </w:r>
      <w:proofErr w:type="spellStart"/>
      <w:r w:rsidRPr="00B27E0F">
        <w:rPr>
          <w:rFonts w:ascii="inherit" w:hAnsi="inherit"/>
          <w:color w:val="676A6A"/>
          <w:sz w:val="27"/>
          <w:szCs w:val="27"/>
          <w:lang w:val="en-US"/>
        </w:rPr>
        <w:t>Programme</w:t>
      </w:r>
      <w:proofErr w:type="spellEnd"/>
      <w:r w:rsidRPr="00B27E0F">
        <w:rPr>
          <w:rFonts w:ascii="inherit" w:hAnsi="inherit"/>
          <w:color w:val="676A6A"/>
          <w:sz w:val="27"/>
          <w:szCs w:val="27"/>
          <w:lang w:val="en-US"/>
        </w:rPr>
        <w:t xml:space="preserve"> of the United Nations Office for Drugs and Crime.</w:t>
      </w:r>
    </w:p>
    <w:p w14:paraId="66DDE192"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Maria Gavouneli</w:t>
      </w:r>
      <w:r w:rsidRPr="00B27E0F">
        <w:rPr>
          <w:rFonts w:ascii="inherit" w:hAnsi="inherit"/>
          <w:color w:val="676A6A"/>
          <w:sz w:val="27"/>
          <w:szCs w:val="27"/>
          <w:lang w:val="en-US"/>
        </w:rPr>
        <w:t xml:space="preserve"> is the Director General of ELIAMEP. LL.M. (Cantab), Ph.D. (Cantab) (Guggenheim Prize); Professor of International Law, Faculty of Law &amp; Athens Public International Law Center – Athens PIL, National &amp; </w:t>
      </w:r>
      <w:proofErr w:type="spellStart"/>
      <w:r w:rsidRPr="00B27E0F">
        <w:rPr>
          <w:rFonts w:ascii="inherit" w:hAnsi="inherit"/>
          <w:color w:val="676A6A"/>
          <w:sz w:val="27"/>
          <w:szCs w:val="27"/>
          <w:lang w:val="en-US"/>
        </w:rPr>
        <w:t>Kapodistrian</w:t>
      </w:r>
      <w:proofErr w:type="spellEnd"/>
      <w:r w:rsidRPr="00B27E0F">
        <w:rPr>
          <w:rFonts w:ascii="inherit" w:hAnsi="inherit"/>
          <w:color w:val="676A6A"/>
          <w:sz w:val="27"/>
          <w:szCs w:val="27"/>
          <w:lang w:val="en-US"/>
        </w:rPr>
        <w:t xml:space="preserve"> University of Athens; Associate Research Fellow, Institute of Advanced Legal Studies, University of London (2005-2019); Fulbright Scholar – Greece at the University of California Berkeley (2018-2019); Senior Policy Advisor, Hellenic Foundation for European &amp; Foreign Policy – ELIAMEP (2020-2023). Author of four monographs, including </w:t>
      </w:r>
      <w:r w:rsidRPr="00B27E0F">
        <w:rPr>
          <w:rStyle w:val="Emphasis"/>
          <w:rFonts w:ascii="inherit" w:hAnsi="inherit"/>
          <w:color w:val="676A6A"/>
          <w:sz w:val="27"/>
          <w:szCs w:val="27"/>
          <w:bdr w:val="none" w:sz="0" w:space="0" w:color="auto" w:frame="1"/>
          <w:lang w:val="en-US"/>
        </w:rPr>
        <w:t>Pollution from offshore installations</w:t>
      </w:r>
      <w:r w:rsidRPr="00B27E0F">
        <w:rPr>
          <w:rFonts w:ascii="inherit" w:hAnsi="inherit"/>
          <w:color w:val="676A6A"/>
          <w:sz w:val="27"/>
          <w:szCs w:val="27"/>
          <w:lang w:val="en-US"/>
        </w:rPr>
        <w:t> (Martinus Nijhoff 1995 – Prix Paul Guggenheim), </w:t>
      </w:r>
      <w:r w:rsidRPr="00B27E0F">
        <w:rPr>
          <w:rStyle w:val="Emphasis"/>
          <w:rFonts w:ascii="inherit" w:hAnsi="inherit"/>
          <w:color w:val="676A6A"/>
          <w:sz w:val="27"/>
          <w:szCs w:val="27"/>
          <w:bdr w:val="none" w:sz="0" w:space="0" w:color="auto" w:frame="1"/>
          <w:lang w:val="en-US"/>
        </w:rPr>
        <w:t>State immunity and the rule of law</w:t>
      </w:r>
      <w:r w:rsidRPr="00B27E0F">
        <w:rPr>
          <w:rFonts w:ascii="inherit" w:hAnsi="inherit"/>
          <w:color w:val="676A6A"/>
          <w:sz w:val="27"/>
          <w:szCs w:val="27"/>
          <w:lang w:val="en-US"/>
        </w:rPr>
        <w:t> (Athens 2001), </w:t>
      </w:r>
      <w:r w:rsidRPr="00B27E0F">
        <w:rPr>
          <w:rStyle w:val="Emphasis"/>
          <w:rFonts w:ascii="inherit" w:hAnsi="inherit"/>
          <w:color w:val="676A6A"/>
          <w:sz w:val="27"/>
          <w:szCs w:val="27"/>
          <w:bdr w:val="none" w:sz="0" w:space="0" w:color="auto" w:frame="1"/>
          <w:lang w:val="en-US"/>
        </w:rPr>
        <w:t>Functional jurisdiction in the Law of the Sea </w:t>
      </w:r>
      <w:r w:rsidRPr="00B27E0F">
        <w:rPr>
          <w:rFonts w:ascii="inherit" w:hAnsi="inherit"/>
          <w:color w:val="676A6A"/>
          <w:sz w:val="27"/>
          <w:szCs w:val="27"/>
          <w:lang w:val="en-US"/>
        </w:rPr>
        <w:t>(Martinus Nijhoff, 2007), </w:t>
      </w:r>
      <w:r w:rsidRPr="00B27E0F">
        <w:rPr>
          <w:rStyle w:val="Emphasis"/>
          <w:rFonts w:ascii="inherit" w:hAnsi="inherit"/>
          <w:color w:val="676A6A"/>
          <w:sz w:val="27"/>
          <w:szCs w:val="27"/>
          <w:bdr w:val="none" w:sz="0" w:space="0" w:color="auto" w:frame="1"/>
          <w:lang w:val="en-US"/>
        </w:rPr>
        <w:t>Energy installations at sea</w:t>
      </w:r>
      <w:r w:rsidRPr="00B27E0F">
        <w:rPr>
          <w:rFonts w:ascii="inherit" w:hAnsi="inherit"/>
          <w:color w:val="676A6A"/>
          <w:sz w:val="27"/>
          <w:szCs w:val="27"/>
          <w:lang w:val="en-US"/>
        </w:rPr>
        <w:t> (2016 – in Greek); editor of seven volumes; numerous chapters and articles; coeditor-in-chief: </w:t>
      </w:r>
      <w:r w:rsidRPr="00B27E0F">
        <w:rPr>
          <w:rStyle w:val="Emphasis"/>
          <w:rFonts w:ascii="inherit" w:hAnsi="inherit"/>
          <w:color w:val="676A6A"/>
          <w:sz w:val="27"/>
          <w:szCs w:val="27"/>
          <w:bdr w:val="none" w:sz="0" w:space="0" w:color="auto" w:frame="1"/>
          <w:lang w:val="en-US"/>
        </w:rPr>
        <w:t>Yearbook of International Environmental Law</w:t>
      </w:r>
      <w:r w:rsidRPr="00B27E0F">
        <w:rPr>
          <w:rFonts w:ascii="inherit" w:hAnsi="inherit"/>
          <w:color w:val="676A6A"/>
          <w:sz w:val="27"/>
          <w:szCs w:val="27"/>
          <w:lang w:val="en-US"/>
        </w:rPr>
        <w:t> (OUP); member of the board of several law journals.</w:t>
      </w:r>
    </w:p>
    <w:p w14:paraId="69239BFE"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Louis W. Goodman</w:t>
      </w:r>
      <w:r w:rsidRPr="00B27E0F">
        <w:rPr>
          <w:rFonts w:ascii="inherit" w:hAnsi="inherit"/>
          <w:color w:val="676A6A"/>
          <w:sz w:val="27"/>
          <w:szCs w:val="27"/>
          <w:lang w:val="en-US"/>
        </w:rPr>
        <w:t xml:space="preserve"> is Professor of International Relations and Emeritus Dean at American University’s School of International Service. Previously he served on the faculty of Yale University’s Department of Sociology and as Director of the Latin American and Caribbean Programs of the Social Science Research Council and The Woodrow Wilson International Center for Scholars. He has held visiting appointments at Tsinghua University (Beijing), the National University of Singapore, and Manipal University (India).  The author of numerous books and articles, Dr. Goodman’s current research focuses on public </w:t>
      </w:r>
      <w:r w:rsidRPr="00B27E0F">
        <w:rPr>
          <w:rFonts w:ascii="inherit" w:hAnsi="inherit"/>
          <w:color w:val="676A6A"/>
          <w:sz w:val="27"/>
          <w:szCs w:val="27"/>
          <w:lang w:val="en-US"/>
        </w:rPr>
        <w:lastRenderedPageBreak/>
        <w:t>goods and sustainable development and on democracy building and civilian control of the armed forces.</w:t>
      </w:r>
    </w:p>
    <w:p w14:paraId="16244614"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Fonts w:ascii="inherit" w:hAnsi="inherit"/>
          <w:color w:val="676A6A"/>
          <w:sz w:val="27"/>
          <w:szCs w:val="27"/>
          <w:lang w:val="en-US"/>
        </w:rPr>
        <w:t>Prof. </w:t>
      </w:r>
      <w:r w:rsidRPr="00B27E0F">
        <w:rPr>
          <w:rStyle w:val="Strong"/>
          <w:rFonts w:ascii="inherit" w:hAnsi="inherit"/>
          <w:b w:val="0"/>
          <w:bCs w:val="0"/>
          <w:color w:val="111111"/>
          <w:sz w:val="27"/>
          <w:szCs w:val="27"/>
          <w:bdr w:val="none" w:sz="0" w:space="0" w:color="auto" w:frame="1"/>
          <w:lang w:val="en-US"/>
        </w:rPr>
        <w:t xml:space="preserve">Christos </w:t>
      </w:r>
      <w:proofErr w:type="spellStart"/>
      <w:r w:rsidRPr="00B27E0F">
        <w:rPr>
          <w:rStyle w:val="Strong"/>
          <w:rFonts w:ascii="inherit" w:hAnsi="inherit"/>
          <w:b w:val="0"/>
          <w:bCs w:val="0"/>
          <w:color w:val="111111"/>
          <w:sz w:val="27"/>
          <w:szCs w:val="27"/>
          <w:bdr w:val="none" w:sz="0" w:space="0" w:color="auto" w:frame="1"/>
          <w:lang w:val="en-US"/>
        </w:rPr>
        <w:t>Hadjiemmanuil</w:t>
      </w:r>
      <w:proofErr w:type="spellEnd"/>
      <w:r w:rsidRPr="00B27E0F">
        <w:rPr>
          <w:rFonts w:ascii="inherit" w:hAnsi="inherit"/>
          <w:color w:val="676A6A"/>
          <w:sz w:val="27"/>
          <w:szCs w:val="27"/>
          <w:lang w:val="en-US"/>
        </w:rPr>
        <w:t> is a Professor of International and European Monetary and Financial Institutions at the University of Piraeus, as well as a Member of the Monetary Policy Council, Bank of Greece. He is a member of the Athens Bar Association. Born in 1964, he studied law at Athens University (LLB.) and University College London (LL.M. and Ph.D.). His first academic appointment was at the Centre for Commercial Law Studies (CCLS) of Queen Mary, University of London (QMW, as it was then known). In October 1997 he joined the LSE Department of Law, where he served until December 2007 as Lecturer, Senior Lecturer and then Reader in Law. A specialist in European and international financial law and regulation, he has acted as a consultant to the International Monetary Fund (IMF), where he advised in the Global Bank Insolvency Initiative. His publications include a monograph on Banking Regulation and the Bank of England (LLP, 1996) and a collected volume on </w:t>
      </w:r>
      <w:r w:rsidRPr="00B27E0F">
        <w:rPr>
          <w:rStyle w:val="Emphasis"/>
          <w:rFonts w:ascii="inherit" w:hAnsi="inherit"/>
          <w:color w:val="676A6A"/>
          <w:sz w:val="27"/>
          <w:szCs w:val="27"/>
          <w:bdr w:val="none" w:sz="0" w:space="0" w:color="auto" w:frame="1"/>
          <w:lang w:val="en-US"/>
        </w:rPr>
        <w:t>European Economic and Monetary Union: The Institutional Framework</w:t>
      </w:r>
      <w:r w:rsidRPr="00B27E0F">
        <w:rPr>
          <w:rFonts w:ascii="inherit" w:hAnsi="inherit"/>
          <w:color w:val="676A6A"/>
          <w:sz w:val="27"/>
          <w:szCs w:val="27"/>
          <w:lang w:val="en-US"/>
        </w:rPr>
        <w:t> (co-editor, Kluwer, 1997). He was also a co-author of </w:t>
      </w:r>
      <w:r w:rsidRPr="00B27E0F">
        <w:rPr>
          <w:rStyle w:val="Emphasis"/>
          <w:rFonts w:ascii="inherit" w:hAnsi="inherit"/>
          <w:color w:val="676A6A"/>
          <w:sz w:val="27"/>
          <w:szCs w:val="27"/>
          <w:bdr w:val="none" w:sz="0" w:space="0" w:color="auto" w:frame="1"/>
          <w:lang w:val="en-US"/>
        </w:rPr>
        <w:t>European Union Law</w:t>
      </w:r>
      <w:r w:rsidRPr="00B27E0F">
        <w:rPr>
          <w:rFonts w:ascii="inherit" w:hAnsi="inherit"/>
          <w:color w:val="676A6A"/>
          <w:sz w:val="27"/>
          <w:szCs w:val="27"/>
          <w:lang w:val="en-US"/>
        </w:rPr>
        <w:t> (Cambridge Univ. Press, 2006). He has written many articles and book chapters in the fields of UK, European and international banking and securities regulation, European Economic and Monetary Union and financial law reform.</w:t>
      </w:r>
    </w:p>
    <w:p w14:paraId="08A128D6"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Evanthis Hatzivassiliou</w:t>
      </w:r>
      <w:r w:rsidRPr="00B27E0F">
        <w:rPr>
          <w:rFonts w:ascii="inherit" w:hAnsi="inherit"/>
          <w:color w:val="676A6A"/>
          <w:sz w:val="27"/>
          <w:szCs w:val="27"/>
          <w:lang w:val="en-US"/>
        </w:rPr>
        <w:t xml:space="preserve"> graduated from the Law School of the Aristotle University of Thessaloniki in 1987, and received his MA and his Ph.D. in International History from the London School of Economics in 1989 and 1992 respectively. He currently serves as professor (Post-war History) at the Department of History and Archaeology of the University of Athens, and as the secretary-general of the Hellenic Parliament Foundation. His publications include the editing or co-editing of four volumes of the 12-volume work Constantinos </w:t>
      </w:r>
      <w:proofErr w:type="spellStart"/>
      <w:r w:rsidRPr="00B27E0F">
        <w:rPr>
          <w:rFonts w:ascii="inherit" w:hAnsi="inherit"/>
          <w:color w:val="676A6A"/>
          <w:sz w:val="27"/>
          <w:szCs w:val="27"/>
          <w:lang w:val="en-US"/>
        </w:rPr>
        <w:t>Svolopoulos</w:t>
      </w:r>
      <w:proofErr w:type="spellEnd"/>
      <w:r w:rsidRPr="00B27E0F">
        <w:rPr>
          <w:rFonts w:ascii="inherit" w:hAnsi="inherit"/>
          <w:color w:val="676A6A"/>
          <w:sz w:val="27"/>
          <w:szCs w:val="27"/>
          <w:lang w:val="en-US"/>
        </w:rPr>
        <w:t xml:space="preserve"> (gen. ed.) </w:t>
      </w:r>
      <w:r>
        <w:rPr>
          <w:rStyle w:val="Emphasis"/>
          <w:rFonts w:ascii="inherit" w:hAnsi="inherit"/>
          <w:color w:val="676A6A"/>
          <w:sz w:val="27"/>
          <w:szCs w:val="27"/>
          <w:bdr w:val="none" w:sz="0" w:space="0" w:color="auto" w:frame="1"/>
        </w:rPr>
        <w:t>Κωνσταντίνος</w:t>
      </w:r>
      <w:r w:rsidRPr="00B27E0F">
        <w:rPr>
          <w:rFonts w:ascii="inherit" w:hAnsi="inherit"/>
          <w:color w:val="676A6A"/>
          <w:sz w:val="27"/>
          <w:szCs w:val="27"/>
          <w:lang w:val="en-US"/>
        </w:rPr>
        <w:t> </w:t>
      </w:r>
      <w:r>
        <w:rPr>
          <w:rStyle w:val="Emphasis"/>
          <w:rFonts w:ascii="inherit" w:hAnsi="inherit"/>
          <w:color w:val="676A6A"/>
          <w:sz w:val="27"/>
          <w:szCs w:val="27"/>
          <w:bdr w:val="none" w:sz="0" w:space="0" w:color="auto" w:frame="1"/>
        </w:rPr>
        <w:t>Καραμανλής</w:t>
      </w:r>
      <w:r w:rsidRPr="00B27E0F">
        <w:rPr>
          <w:rStyle w:val="Emphasis"/>
          <w:rFonts w:ascii="inherit" w:hAnsi="inherit"/>
          <w:color w:val="676A6A"/>
          <w:sz w:val="27"/>
          <w:szCs w:val="27"/>
          <w:bdr w:val="none" w:sz="0" w:space="0" w:color="auto" w:frame="1"/>
          <w:lang w:val="en-US"/>
        </w:rPr>
        <w:t>: </w:t>
      </w:r>
      <w:r>
        <w:rPr>
          <w:rStyle w:val="Emphasis"/>
          <w:rFonts w:ascii="inherit" w:hAnsi="inherit"/>
          <w:color w:val="676A6A"/>
          <w:sz w:val="27"/>
          <w:szCs w:val="27"/>
          <w:bdr w:val="none" w:sz="0" w:space="0" w:color="auto" w:frame="1"/>
        </w:rPr>
        <w:t>Αρχείο</w:t>
      </w:r>
      <w:r w:rsidRPr="00B27E0F">
        <w:rPr>
          <w:rStyle w:val="Emphasis"/>
          <w:rFonts w:ascii="inherit" w:hAnsi="inherit"/>
          <w:color w:val="676A6A"/>
          <w:sz w:val="27"/>
          <w:szCs w:val="27"/>
          <w:bdr w:val="none" w:sz="0" w:space="0" w:color="auto" w:frame="1"/>
          <w:lang w:val="en-US"/>
        </w:rPr>
        <w:t>, </w:t>
      </w:r>
      <w:r>
        <w:rPr>
          <w:rStyle w:val="Emphasis"/>
          <w:rFonts w:ascii="inherit" w:hAnsi="inherit"/>
          <w:color w:val="676A6A"/>
          <w:sz w:val="27"/>
          <w:szCs w:val="27"/>
          <w:bdr w:val="none" w:sz="0" w:space="0" w:color="auto" w:frame="1"/>
        </w:rPr>
        <w:t>γεγονότα</w:t>
      </w:r>
      <w:r w:rsidRPr="00B27E0F">
        <w:rPr>
          <w:rFonts w:ascii="inherit" w:hAnsi="inherit"/>
          <w:color w:val="676A6A"/>
          <w:sz w:val="27"/>
          <w:szCs w:val="27"/>
          <w:lang w:val="en-US"/>
        </w:rPr>
        <w:t> </w:t>
      </w:r>
      <w:r>
        <w:rPr>
          <w:rStyle w:val="Emphasis"/>
          <w:rFonts w:ascii="inherit" w:hAnsi="inherit"/>
          <w:color w:val="676A6A"/>
          <w:sz w:val="27"/>
          <w:szCs w:val="27"/>
          <w:bdr w:val="none" w:sz="0" w:space="0" w:color="auto" w:frame="1"/>
        </w:rPr>
        <w:t>και</w:t>
      </w:r>
      <w:r w:rsidRPr="00B27E0F">
        <w:rPr>
          <w:rFonts w:ascii="inherit" w:hAnsi="inherit"/>
          <w:color w:val="676A6A"/>
          <w:sz w:val="27"/>
          <w:szCs w:val="27"/>
          <w:lang w:val="en-US"/>
        </w:rPr>
        <w:t> </w:t>
      </w:r>
      <w:r>
        <w:rPr>
          <w:rStyle w:val="Emphasis"/>
          <w:rFonts w:ascii="inherit" w:hAnsi="inherit"/>
          <w:color w:val="676A6A"/>
          <w:sz w:val="27"/>
          <w:szCs w:val="27"/>
          <w:bdr w:val="none" w:sz="0" w:space="0" w:color="auto" w:frame="1"/>
        </w:rPr>
        <w:t>κείμενα</w:t>
      </w:r>
      <w:r w:rsidRPr="00B27E0F">
        <w:rPr>
          <w:rFonts w:ascii="inherit" w:hAnsi="inherit"/>
          <w:color w:val="676A6A"/>
          <w:sz w:val="27"/>
          <w:szCs w:val="27"/>
          <w:lang w:val="en-US"/>
        </w:rPr>
        <w:t xml:space="preserve"> [Constantinos Karamanlis: Archive, events and texts] (Athens: </w:t>
      </w:r>
      <w:proofErr w:type="spellStart"/>
      <w:r w:rsidRPr="00B27E0F">
        <w:rPr>
          <w:rFonts w:ascii="inherit" w:hAnsi="inherit"/>
          <w:color w:val="676A6A"/>
          <w:sz w:val="27"/>
          <w:szCs w:val="27"/>
          <w:lang w:val="en-US"/>
        </w:rPr>
        <w:t>Ekdotike</w:t>
      </w:r>
      <w:proofErr w:type="spellEnd"/>
      <w:r w:rsidRPr="00B27E0F">
        <w:rPr>
          <w:rFonts w:ascii="inherit" w:hAnsi="inherit"/>
          <w:color w:val="676A6A"/>
          <w:sz w:val="27"/>
          <w:szCs w:val="27"/>
          <w:lang w:val="en-US"/>
        </w:rPr>
        <w:t xml:space="preserve"> </w:t>
      </w:r>
      <w:proofErr w:type="spellStart"/>
      <w:r w:rsidRPr="00B27E0F">
        <w:rPr>
          <w:rFonts w:ascii="inherit" w:hAnsi="inherit"/>
          <w:color w:val="676A6A"/>
          <w:sz w:val="27"/>
          <w:szCs w:val="27"/>
          <w:lang w:val="en-US"/>
        </w:rPr>
        <w:t>Athenon</w:t>
      </w:r>
      <w:proofErr w:type="spellEnd"/>
      <w:r w:rsidRPr="00B27E0F">
        <w:rPr>
          <w:rFonts w:ascii="inherit" w:hAnsi="inherit"/>
          <w:color w:val="676A6A"/>
          <w:sz w:val="27"/>
          <w:szCs w:val="27"/>
          <w:lang w:val="en-US"/>
        </w:rPr>
        <w:t xml:space="preserve"> and K.G. Karamanlis Foundation, 1992-</w:t>
      </w:r>
      <w:r w:rsidRPr="00B27E0F">
        <w:rPr>
          <w:rFonts w:ascii="inherit" w:hAnsi="inherit"/>
          <w:color w:val="676A6A"/>
          <w:sz w:val="27"/>
          <w:szCs w:val="27"/>
          <w:lang w:val="en-US"/>
        </w:rPr>
        <w:lastRenderedPageBreak/>
        <w:t>1997); </w:t>
      </w:r>
      <w:r>
        <w:rPr>
          <w:rStyle w:val="Emphasis"/>
          <w:rFonts w:ascii="inherit" w:hAnsi="inherit"/>
          <w:color w:val="676A6A"/>
          <w:sz w:val="27"/>
          <w:szCs w:val="27"/>
          <w:bdr w:val="none" w:sz="0" w:space="0" w:color="auto" w:frame="1"/>
        </w:rPr>
        <w:t>Ελληνικός</w:t>
      </w:r>
      <w:r w:rsidRPr="00B27E0F">
        <w:rPr>
          <w:rFonts w:ascii="inherit" w:hAnsi="inherit"/>
          <w:color w:val="676A6A"/>
          <w:sz w:val="27"/>
          <w:szCs w:val="27"/>
          <w:lang w:val="en-US"/>
        </w:rPr>
        <w:t> </w:t>
      </w:r>
      <w:r>
        <w:rPr>
          <w:rStyle w:val="Emphasis"/>
          <w:rFonts w:ascii="inherit" w:hAnsi="inherit"/>
          <w:color w:val="676A6A"/>
          <w:sz w:val="27"/>
          <w:szCs w:val="27"/>
          <w:bdr w:val="none" w:sz="0" w:space="0" w:color="auto" w:frame="1"/>
        </w:rPr>
        <w:t>φιλελευθερισμός</w:t>
      </w:r>
      <w:r w:rsidRPr="00B27E0F">
        <w:rPr>
          <w:rStyle w:val="Emphasis"/>
          <w:rFonts w:ascii="inherit" w:hAnsi="inherit"/>
          <w:color w:val="676A6A"/>
          <w:sz w:val="27"/>
          <w:szCs w:val="27"/>
          <w:bdr w:val="none" w:sz="0" w:space="0" w:color="auto" w:frame="1"/>
          <w:lang w:val="en-US"/>
        </w:rPr>
        <w:t>: </w:t>
      </w:r>
      <w:r>
        <w:rPr>
          <w:rStyle w:val="Emphasis"/>
          <w:rFonts w:ascii="inherit" w:hAnsi="inherit"/>
          <w:color w:val="676A6A"/>
          <w:sz w:val="27"/>
          <w:szCs w:val="27"/>
          <w:bdr w:val="none" w:sz="0" w:space="0" w:color="auto" w:frame="1"/>
        </w:rPr>
        <w:t>το</w:t>
      </w:r>
      <w:r w:rsidRPr="00B27E0F">
        <w:rPr>
          <w:rFonts w:ascii="inherit" w:hAnsi="inherit"/>
          <w:color w:val="676A6A"/>
          <w:sz w:val="27"/>
          <w:szCs w:val="27"/>
          <w:lang w:val="en-US"/>
        </w:rPr>
        <w:t> </w:t>
      </w:r>
      <w:r>
        <w:rPr>
          <w:rStyle w:val="Emphasis"/>
          <w:rFonts w:ascii="inherit" w:hAnsi="inherit"/>
          <w:color w:val="676A6A"/>
          <w:sz w:val="27"/>
          <w:szCs w:val="27"/>
          <w:bdr w:val="none" w:sz="0" w:space="0" w:color="auto" w:frame="1"/>
        </w:rPr>
        <w:t>ριζοσπαστικό</w:t>
      </w:r>
      <w:r w:rsidRPr="00B27E0F">
        <w:rPr>
          <w:rFonts w:ascii="inherit" w:hAnsi="inherit"/>
          <w:color w:val="676A6A"/>
          <w:sz w:val="27"/>
          <w:szCs w:val="27"/>
          <w:lang w:val="en-US"/>
        </w:rPr>
        <w:t> </w:t>
      </w:r>
      <w:r>
        <w:rPr>
          <w:rStyle w:val="Emphasis"/>
          <w:rFonts w:ascii="inherit" w:hAnsi="inherit"/>
          <w:color w:val="676A6A"/>
          <w:sz w:val="27"/>
          <w:szCs w:val="27"/>
          <w:bdr w:val="none" w:sz="0" w:space="0" w:color="auto" w:frame="1"/>
        </w:rPr>
        <w:t>ρεύμα</w:t>
      </w:r>
      <w:r w:rsidRPr="00B27E0F">
        <w:rPr>
          <w:rStyle w:val="Emphasis"/>
          <w:rFonts w:ascii="inherit" w:hAnsi="inherit"/>
          <w:color w:val="676A6A"/>
          <w:sz w:val="27"/>
          <w:szCs w:val="27"/>
          <w:bdr w:val="none" w:sz="0" w:space="0" w:color="auto" w:frame="1"/>
          <w:lang w:val="en-US"/>
        </w:rPr>
        <w:t>, 1932-1979</w:t>
      </w:r>
      <w:r w:rsidRPr="00B27E0F">
        <w:rPr>
          <w:rFonts w:ascii="inherit" w:hAnsi="inherit"/>
          <w:color w:val="676A6A"/>
          <w:sz w:val="27"/>
          <w:szCs w:val="27"/>
          <w:lang w:val="en-US"/>
        </w:rPr>
        <w:t xml:space="preserve"> [Greek liberalism: the radical trend] (Athens: </w:t>
      </w:r>
      <w:proofErr w:type="spellStart"/>
      <w:r w:rsidRPr="00B27E0F">
        <w:rPr>
          <w:rFonts w:ascii="inherit" w:hAnsi="inherit"/>
          <w:color w:val="676A6A"/>
          <w:sz w:val="27"/>
          <w:szCs w:val="27"/>
          <w:lang w:val="en-US"/>
        </w:rPr>
        <w:t>Patakis</w:t>
      </w:r>
      <w:proofErr w:type="spellEnd"/>
      <w:r w:rsidRPr="00B27E0F">
        <w:rPr>
          <w:rFonts w:ascii="inherit" w:hAnsi="inherit"/>
          <w:color w:val="676A6A"/>
          <w:sz w:val="27"/>
          <w:szCs w:val="27"/>
          <w:lang w:val="en-US"/>
        </w:rPr>
        <w:t>, 2009).</w:t>
      </w:r>
    </w:p>
    <w:p w14:paraId="29A85CBB"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 xml:space="preserve">Kostas </w:t>
      </w:r>
      <w:proofErr w:type="spellStart"/>
      <w:r w:rsidRPr="00B27E0F">
        <w:rPr>
          <w:rStyle w:val="Strong"/>
          <w:rFonts w:ascii="inherit" w:hAnsi="inherit"/>
          <w:b w:val="0"/>
          <w:bCs w:val="0"/>
          <w:color w:val="111111"/>
          <w:sz w:val="27"/>
          <w:szCs w:val="27"/>
          <w:bdr w:val="none" w:sz="0" w:space="0" w:color="auto" w:frame="1"/>
          <w:lang w:val="en-US"/>
        </w:rPr>
        <w:t>Ifantis</w:t>
      </w:r>
      <w:proofErr w:type="spellEnd"/>
      <w:r w:rsidRPr="00B27E0F">
        <w:rPr>
          <w:rFonts w:ascii="inherit" w:hAnsi="inherit"/>
          <w:color w:val="676A6A"/>
          <w:sz w:val="27"/>
          <w:szCs w:val="27"/>
          <w:lang w:val="en-US"/>
        </w:rPr>
        <w:t> </w:t>
      </w:r>
      <w:r w:rsidRPr="00B27E0F">
        <w:rPr>
          <w:rStyle w:val="Strong"/>
          <w:rFonts w:ascii="inherit" w:hAnsi="inherit"/>
          <w:b w:val="0"/>
          <w:bCs w:val="0"/>
          <w:color w:val="111111"/>
          <w:sz w:val="27"/>
          <w:szCs w:val="27"/>
          <w:bdr w:val="none" w:sz="0" w:space="0" w:color="auto" w:frame="1"/>
          <w:lang w:val="en-US"/>
        </w:rPr>
        <w:t>(Konstantinos Yfantis)</w:t>
      </w:r>
      <w:r w:rsidRPr="00B27E0F">
        <w:rPr>
          <w:rFonts w:ascii="inherit" w:hAnsi="inherit"/>
          <w:color w:val="676A6A"/>
          <w:sz w:val="27"/>
          <w:szCs w:val="27"/>
          <w:lang w:val="en-US"/>
        </w:rPr>
        <w:t xml:space="preserve"> is Professor of International Relations, Department of International, European and Area Studies,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of Athens. He is also the Director of the Institute of International Relations (www.idis.gr). He served as an Associate Professor at the National and </w:t>
      </w:r>
      <w:proofErr w:type="spellStart"/>
      <w:r w:rsidRPr="00B27E0F">
        <w:rPr>
          <w:rFonts w:ascii="inherit" w:hAnsi="inherit"/>
          <w:color w:val="676A6A"/>
          <w:sz w:val="27"/>
          <w:szCs w:val="27"/>
          <w:lang w:val="en-US"/>
        </w:rPr>
        <w:t>Kapodistrian</w:t>
      </w:r>
      <w:proofErr w:type="spellEnd"/>
      <w:r w:rsidRPr="00B27E0F">
        <w:rPr>
          <w:rFonts w:ascii="inherit" w:hAnsi="inherit"/>
          <w:color w:val="676A6A"/>
          <w:sz w:val="27"/>
          <w:szCs w:val="27"/>
          <w:lang w:val="en-US"/>
        </w:rPr>
        <w:t xml:space="preserve"> University of Athens until 2015. Among other he was a Fulbright Visiting Scholar at the John F. Kennedy School of Government, Harvard University, a Senior Research Fellow at the LSE, and a Visiting Professor at the University of Seoul. In 2012-2020 he taught at Kadir Has University, Istanbul. His most recent publication is “Arms Racing, Military Build-Ups and Dispute Intensity: Evidence from the Greek-Turkish Rivalry, 1985-2020” (with I. </w:t>
      </w:r>
      <w:proofErr w:type="spellStart"/>
      <w:r w:rsidRPr="00B27E0F">
        <w:rPr>
          <w:rFonts w:ascii="inherit" w:hAnsi="inherit"/>
          <w:color w:val="676A6A"/>
          <w:sz w:val="27"/>
          <w:szCs w:val="27"/>
          <w:lang w:val="en-US"/>
        </w:rPr>
        <w:t>Choulis</w:t>
      </w:r>
      <w:proofErr w:type="spellEnd"/>
      <w:r w:rsidRPr="00B27E0F">
        <w:rPr>
          <w:rFonts w:ascii="inherit" w:hAnsi="inherit"/>
          <w:color w:val="676A6A"/>
          <w:sz w:val="27"/>
          <w:szCs w:val="27"/>
          <w:lang w:val="en-US"/>
        </w:rPr>
        <w:t xml:space="preserve"> and M. </w:t>
      </w:r>
      <w:proofErr w:type="spellStart"/>
      <w:r w:rsidRPr="00B27E0F">
        <w:rPr>
          <w:rFonts w:ascii="inherit" w:hAnsi="inherit"/>
          <w:color w:val="676A6A"/>
          <w:sz w:val="27"/>
          <w:szCs w:val="27"/>
          <w:lang w:val="en-US"/>
        </w:rPr>
        <w:t>Mehrl</w:t>
      </w:r>
      <w:proofErr w:type="spellEnd"/>
      <w:r w:rsidRPr="00B27E0F">
        <w:rPr>
          <w:rFonts w:ascii="inherit" w:hAnsi="inherit"/>
          <w:color w:val="676A6A"/>
          <w:sz w:val="27"/>
          <w:szCs w:val="27"/>
          <w:lang w:val="en-US"/>
        </w:rPr>
        <w:t>) in </w:t>
      </w:r>
      <w:proofErr w:type="spellStart"/>
      <w:r w:rsidRPr="00B27E0F">
        <w:rPr>
          <w:rStyle w:val="Emphasis"/>
          <w:rFonts w:ascii="inherit" w:hAnsi="inherit"/>
          <w:color w:val="676A6A"/>
          <w:sz w:val="27"/>
          <w:szCs w:val="27"/>
          <w:bdr w:val="none" w:sz="0" w:space="0" w:color="auto" w:frame="1"/>
          <w:lang w:val="en-US"/>
        </w:rPr>
        <w:t>Defence</w:t>
      </w:r>
      <w:proofErr w:type="spellEnd"/>
      <w:r w:rsidRPr="00B27E0F">
        <w:rPr>
          <w:rStyle w:val="Emphasis"/>
          <w:rFonts w:ascii="inherit" w:hAnsi="inherit"/>
          <w:color w:val="676A6A"/>
          <w:sz w:val="27"/>
          <w:szCs w:val="27"/>
          <w:bdr w:val="none" w:sz="0" w:space="0" w:color="auto" w:frame="1"/>
          <w:lang w:val="en-US"/>
        </w:rPr>
        <w:t xml:space="preserve"> and Peace Economics</w:t>
      </w:r>
      <w:r w:rsidRPr="00B27E0F">
        <w:rPr>
          <w:rFonts w:ascii="inherit" w:hAnsi="inherit"/>
          <w:color w:val="676A6A"/>
          <w:sz w:val="27"/>
          <w:szCs w:val="27"/>
          <w:lang w:val="en-US"/>
        </w:rPr>
        <w:t>, 2023.</w:t>
      </w:r>
    </w:p>
    <w:p w14:paraId="3AFA343F"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Fonts w:ascii="inherit" w:hAnsi="inherit"/>
          <w:color w:val="676A6A"/>
          <w:sz w:val="27"/>
          <w:szCs w:val="27"/>
          <w:lang w:val="en-US"/>
        </w:rPr>
        <w:t>Prof. Dr </w:t>
      </w:r>
      <w:r w:rsidRPr="00B27E0F">
        <w:rPr>
          <w:rStyle w:val="Strong"/>
          <w:rFonts w:ascii="inherit" w:hAnsi="inherit"/>
          <w:b w:val="0"/>
          <w:bCs w:val="0"/>
          <w:color w:val="111111"/>
          <w:sz w:val="27"/>
          <w:szCs w:val="27"/>
          <w:bdr w:val="none" w:sz="0" w:space="0" w:color="auto" w:frame="1"/>
          <w:lang w:val="en-US"/>
        </w:rPr>
        <w:t>Julia Iliopoulos-</w:t>
      </w:r>
      <w:proofErr w:type="spellStart"/>
      <w:r w:rsidRPr="00B27E0F">
        <w:rPr>
          <w:rStyle w:val="Strong"/>
          <w:rFonts w:ascii="inherit" w:hAnsi="inherit"/>
          <w:b w:val="0"/>
          <w:bCs w:val="0"/>
          <w:color w:val="111111"/>
          <w:sz w:val="27"/>
          <w:szCs w:val="27"/>
          <w:bdr w:val="none" w:sz="0" w:space="0" w:color="auto" w:frame="1"/>
          <w:lang w:val="en-US"/>
        </w:rPr>
        <w:t>Strangas</w:t>
      </w:r>
      <w:proofErr w:type="spellEnd"/>
      <w:r w:rsidRPr="00B27E0F">
        <w:rPr>
          <w:rFonts w:ascii="inherit" w:hAnsi="inherit"/>
          <w:color w:val="676A6A"/>
          <w:sz w:val="27"/>
          <w:szCs w:val="27"/>
          <w:lang w:val="en-US"/>
        </w:rPr>
        <w:t>, born in 1949 in Athens, studied law at the University of Athens. She received her doctorate and was a lecturer of constitutional law at the University of Hamburg. She has served as a Full Professor and is now an Emeritus Professor at the University of Athens. She served as a visiting Professor at the Universities of Strasburg, Hamburg and Paris II. Since 2004 she is member of the Governing Board of the </w:t>
      </w:r>
      <w:r w:rsidRPr="00B27E0F">
        <w:rPr>
          <w:rStyle w:val="Emphasis"/>
          <w:rFonts w:ascii="inherit" w:hAnsi="inherit"/>
          <w:color w:val="676A6A"/>
          <w:sz w:val="27"/>
          <w:szCs w:val="27"/>
          <w:bdr w:val="none" w:sz="0" w:space="0" w:color="auto" w:frame="1"/>
          <w:lang w:val="en-US"/>
        </w:rPr>
        <w:t>European Association </w:t>
      </w:r>
      <w:r w:rsidRPr="00B27E0F">
        <w:rPr>
          <w:rFonts w:ascii="inherit" w:hAnsi="inherit"/>
          <w:color w:val="676A6A"/>
          <w:sz w:val="27"/>
          <w:szCs w:val="27"/>
          <w:lang w:val="en-US"/>
        </w:rPr>
        <w:t>“</w:t>
      </w:r>
      <w:r w:rsidRPr="00B27E0F">
        <w:rPr>
          <w:rStyle w:val="Emphasis"/>
          <w:rFonts w:ascii="inherit" w:hAnsi="inherit"/>
          <w:color w:val="676A6A"/>
          <w:sz w:val="27"/>
          <w:szCs w:val="27"/>
          <w:bdr w:val="none" w:sz="0" w:space="0" w:color="auto" w:frame="1"/>
          <w:lang w:val="en-US"/>
        </w:rPr>
        <w:t xml:space="preserve">Societas </w:t>
      </w:r>
      <w:proofErr w:type="spellStart"/>
      <w:r w:rsidRPr="00B27E0F">
        <w:rPr>
          <w:rStyle w:val="Emphasis"/>
          <w:rFonts w:ascii="inherit" w:hAnsi="inherit"/>
          <w:color w:val="676A6A"/>
          <w:sz w:val="27"/>
          <w:szCs w:val="27"/>
          <w:bdr w:val="none" w:sz="0" w:space="0" w:color="auto" w:frame="1"/>
          <w:lang w:val="en-US"/>
        </w:rPr>
        <w:t>Iuris</w:t>
      </w:r>
      <w:proofErr w:type="spellEnd"/>
      <w:r w:rsidRPr="00B27E0F">
        <w:rPr>
          <w:rStyle w:val="Emphasis"/>
          <w:rFonts w:ascii="inherit" w:hAnsi="inherit"/>
          <w:color w:val="676A6A"/>
          <w:sz w:val="27"/>
          <w:szCs w:val="27"/>
          <w:bdr w:val="none" w:sz="0" w:space="0" w:color="auto" w:frame="1"/>
          <w:lang w:val="en-US"/>
        </w:rPr>
        <w:t xml:space="preserve"> </w:t>
      </w:r>
      <w:proofErr w:type="spellStart"/>
      <w:r w:rsidRPr="00B27E0F">
        <w:rPr>
          <w:rStyle w:val="Emphasis"/>
          <w:rFonts w:ascii="inherit" w:hAnsi="inherit"/>
          <w:color w:val="676A6A"/>
          <w:sz w:val="27"/>
          <w:szCs w:val="27"/>
          <w:bdr w:val="none" w:sz="0" w:space="0" w:color="auto" w:frame="1"/>
          <w:lang w:val="en-US"/>
        </w:rPr>
        <w:t>Publici</w:t>
      </w:r>
      <w:proofErr w:type="spellEnd"/>
      <w:r w:rsidRPr="00B27E0F">
        <w:rPr>
          <w:rStyle w:val="Emphasis"/>
          <w:rFonts w:ascii="inherit" w:hAnsi="inherit"/>
          <w:color w:val="676A6A"/>
          <w:sz w:val="27"/>
          <w:szCs w:val="27"/>
          <w:bdr w:val="none" w:sz="0" w:space="0" w:color="auto" w:frame="1"/>
          <w:lang w:val="en-US"/>
        </w:rPr>
        <w:t xml:space="preserve"> </w:t>
      </w:r>
      <w:proofErr w:type="spellStart"/>
      <w:r w:rsidRPr="00B27E0F">
        <w:rPr>
          <w:rStyle w:val="Emphasis"/>
          <w:rFonts w:ascii="inherit" w:hAnsi="inherit"/>
          <w:color w:val="676A6A"/>
          <w:sz w:val="27"/>
          <w:szCs w:val="27"/>
          <w:bdr w:val="none" w:sz="0" w:space="0" w:color="auto" w:frame="1"/>
          <w:lang w:val="en-US"/>
        </w:rPr>
        <w:t>Europaei</w:t>
      </w:r>
      <w:proofErr w:type="spellEnd"/>
      <w:r w:rsidRPr="00B27E0F">
        <w:rPr>
          <w:rFonts w:ascii="inherit" w:hAnsi="inherit"/>
          <w:color w:val="676A6A"/>
          <w:sz w:val="27"/>
          <w:szCs w:val="27"/>
          <w:lang w:val="en-US"/>
        </w:rPr>
        <w:t>” and, from 2009-2016, served as its President. Since 2008 she is the first “foreign member” of the </w:t>
      </w:r>
      <w:r w:rsidRPr="00B27E0F">
        <w:rPr>
          <w:rStyle w:val="Emphasis"/>
          <w:rFonts w:ascii="inherit" w:hAnsi="inherit"/>
          <w:color w:val="676A6A"/>
          <w:sz w:val="27"/>
          <w:szCs w:val="27"/>
          <w:bdr w:val="none" w:sz="0" w:space="0" w:color="auto" w:frame="1"/>
          <w:lang w:val="en-US"/>
        </w:rPr>
        <w:t>German Association of Public Law Scholars</w:t>
      </w:r>
      <w:r w:rsidRPr="00B27E0F">
        <w:rPr>
          <w:rFonts w:ascii="inherit" w:hAnsi="inherit"/>
          <w:color w:val="676A6A"/>
          <w:sz w:val="27"/>
          <w:szCs w:val="27"/>
          <w:lang w:val="en-US"/>
        </w:rPr>
        <w:t>. She was member of the executive committee of the </w:t>
      </w:r>
      <w:r w:rsidRPr="00B27E0F">
        <w:rPr>
          <w:rStyle w:val="Emphasis"/>
          <w:rFonts w:ascii="inherit" w:hAnsi="inherit"/>
          <w:color w:val="676A6A"/>
          <w:sz w:val="27"/>
          <w:szCs w:val="27"/>
          <w:bdr w:val="none" w:sz="0" w:space="0" w:color="auto" w:frame="1"/>
          <w:lang w:val="en-US"/>
        </w:rPr>
        <w:t>International Association for Constitutional Law</w:t>
      </w:r>
      <w:r w:rsidRPr="00B27E0F">
        <w:rPr>
          <w:rFonts w:ascii="inherit" w:hAnsi="inherit"/>
          <w:color w:val="676A6A"/>
          <w:sz w:val="27"/>
          <w:szCs w:val="27"/>
          <w:lang w:val="en-US"/>
        </w:rPr>
        <w:t>. She was elected member of the </w:t>
      </w:r>
      <w:r w:rsidRPr="00B27E0F">
        <w:rPr>
          <w:rStyle w:val="Emphasis"/>
          <w:rFonts w:ascii="inherit" w:hAnsi="inherit"/>
          <w:color w:val="676A6A"/>
          <w:sz w:val="27"/>
          <w:szCs w:val="27"/>
          <w:bdr w:val="none" w:sz="0" w:space="0" w:color="auto" w:frame="1"/>
          <w:lang w:val="en-US"/>
        </w:rPr>
        <w:t>UN Committee Against Torture</w:t>
      </w:r>
      <w:r w:rsidRPr="00B27E0F">
        <w:rPr>
          <w:rFonts w:ascii="inherit" w:hAnsi="inherit"/>
          <w:color w:val="676A6A"/>
          <w:sz w:val="27"/>
          <w:szCs w:val="27"/>
          <w:lang w:val="en-US"/>
        </w:rPr>
        <w:t>. She was member of the</w:t>
      </w:r>
      <w:r w:rsidRPr="00B27E0F">
        <w:rPr>
          <w:rStyle w:val="Emphasis"/>
          <w:rFonts w:ascii="inherit" w:hAnsi="inherit"/>
          <w:color w:val="676A6A"/>
          <w:sz w:val="27"/>
          <w:szCs w:val="27"/>
          <w:bdr w:val="none" w:sz="0" w:space="0" w:color="auto" w:frame="1"/>
          <w:lang w:val="en-US"/>
        </w:rPr>
        <w:t> National Human Rights Commission</w:t>
      </w:r>
      <w:r w:rsidRPr="00B27E0F">
        <w:rPr>
          <w:rFonts w:ascii="inherit" w:hAnsi="inherit"/>
          <w:color w:val="676A6A"/>
          <w:sz w:val="27"/>
          <w:szCs w:val="27"/>
          <w:lang w:val="en-US"/>
        </w:rPr>
        <w:t> and of the</w:t>
      </w:r>
      <w:r w:rsidRPr="00B27E0F">
        <w:rPr>
          <w:rStyle w:val="Emphasis"/>
          <w:rFonts w:ascii="inherit" w:hAnsi="inherit"/>
          <w:color w:val="676A6A"/>
          <w:sz w:val="27"/>
          <w:szCs w:val="27"/>
          <w:bdr w:val="none" w:sz="0" w:space="0" w:color="auto" w:frame="1"/>
          <w:lang w:val="en-US"/>
        </w:rPr>
        <w:t> Hellenic National Bioethics Commission and member of the Board of Directors of the Organization for the Construction of the New Acropolis Museum and of the Acropolis Museum</w:t>
      </w:r>
      <w:r w:rsidRPr="00B27E0F">
        <w:rPr>
          <w:rFonts w:ascii="inherit" w:hAnsi="inherit"/>
          <w:color w:val="676A6A"/>
          <w:sz w:val="27"/>
          <w:szCs w:val="27"/>
          <w:lang w:val="en-US"/>
        </w:rPr>
        <w:t>. Since 2018 she is “</w:t>
      </w:r>
      <w:r>
        <w:rPr>
          <w:rStyle w:val="Emphasis"/>
          <w:rFonts w:ascii="inherit" w:hAnsi="inherit"/>
          <w:color w:val="676A6A"/>
          <w:sz w:val="27"/>
          <w:szCs w:val="27"/>
          <w:bdr w:val="none" w:sz="0" w:space="0" w:color="auto" w:frame="1"/>
        </w:rPr>
        <w:t>Η</w:t>
      </w:r>
      <w:proofErr w:type="spellStart"/>
      <w:r w:rsidRPr="00B27E0F">
        <w:rPr>
          <w:rStyle w:val="Emphasis"/>
          <w:rFonts w:ascii="inherit" w:hAnsi="inherit"/>
          <w:color w:val="676A6A"/>
          <w:sz w:val="27"/>
          <w:szCs w:val="27"/>
          <w:bdr w:val="none" w:sz="0" w:space="0" w:color="auto" w:frame="1"/>
          <w:lang w:val="en-US"/>
        </w:rPr>
        <w:t>amburg</w:t>
      </w:r>
      <w:proofErr w:type="spellEnd"/>
      <w:r w:rsidRPr="00B27E0F">
        <w:rPr>
          <w:rStyle w:val="Emphasis"/>
          <w:rFonts w:ascii="inherit" w:hAnsi="inherit"/>
          <w:color w:val="676A6A"/>
          <w:sz w:val="27"/>
          <w:szCs w:val="27"/>
          <w:bdr w:val="none" w:sz="0" w:space="0" w:color="auto" w:frame="1"/>
          <w:lang w:val="en-US"/>
        </w:rPr>
        <w:t> </w:t>
      </w:r>
      <w:r>
        <w:rPr>
          <w:rStyle w:val="Emphasis"/>
          <w:rFonts w:ascii="inherit" w:hAnsi="inherit"/>
          <w:color w:val="676A6A"/>
          <w:sz w:val="27"/>
          <w:szCs w:val="27"/>
          <w:bdr w:val="none" w:sz="0" w:space="0" w:color="auto" w:frame="1"/>
        </w:rPr>
        <w:t>Α</w:t>
      </w:r>
      <w:proofErr w:type="spellStart"/>
      <w:r w:rsidRPr="00B27E0F">
        <w:rPr>
          <w:rStyle w:val="Emphasis"/>
          <w:rFonts w:ascii="inherit" w:hAnsi="inherit"/>
          <w:color w:val="676A6A"/>
          <w:sz w:val="27"/>
          <w:szCs w:val="27"/>
          <w:bdr w:val="none" w:sz="0" w:space="0" w:color="auto" w:frame="1"/>
          <w:lang w:val="en-US"/>
        </w:rPr>
        <w:t>mbassador</w:t>
      </w:r>
      <w:proofErr w:type="spellEnd"/>
      <w:r w:rsidRPr="00B27E0F">
        <w:rPr>
          <w:rStyle w:val="Emphasis"/>
          <w:rFonts w:ascii="inherit" w:hAnsi="inherit"/>
          <w:color w:val="676A6A"/>
          <w:sz w:val="27"/>
          <w:szCs w:val="27"/>
          <w:bdr w:val="none" w:sz="0" w:space="0" w:color="auto" w:frame="1"/>
          <w:lang w:val="en-US"/>
        </w:rPr>
        <w:t>”</w:t>
      </w:r>
      <w:r w:rsidRPr="00B27E0F">
        <w:rPr>
          <w:rFonts w:ascii="inherit" w:hAnsi="inherit"/>
          <w:color w:val="676A6A"/>
          <w:sz w:val="27"/>
          <w:szCs w:val="27"/>
          <w:lang w:val="en-US"/>
        </w:rPr>
        <w:t> (Honorary Representative)</w:t>
      </w:r>
      <w:r w:rsidRPr="00B27E0F">
        <w:rPr>
          <w:rStyle w:val="Emphasis"/>
          <w:rFonts w:ascii="inherit" w:hAnsi="inherit"/>
          <w:color w:val="676A6A"/>
          <w:sz w:val="27"/>
          <w:szCs w:val="27"/>
          <w:bdr w:val="none" w:sz="0" w:space="0" w:color="auto" w:frame="1"/>
          <w:lang w:val="en-US"/>
        </w:rPr>
        <w:t> of Hamburg in Greece</w:t>
      </w:r>
      <w:r w:rsidRPr="00B27E0F">
        <w:rPr>
          <w:rFonts w:ascii="inherit" w:hAnsi="inherit"/>
          <w:color w:val="676A6A"/>
          <w:sz w:val="27"/>
          <w:szCs w:val="27"/>
          <w:lang w:val="en-US"/>
        </w:rPr>
        <w:t>. She has published a series of monographs and a large number of scientific papers in Greek, German, French and English.</w:t>
      </w:r>
    </w:p>
    <w:p w14:paraId="2BB32536"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lastRenderedPageBreak/>
        <w:t xml:space="preserve">Paschalis M. </w:t>
      </w:r>
      <w:proofErr w:type="spellStart"/>
      <w:r w:rsidRPr="00B27E0F">
        <w:rPr>
          <w:rStyle w:val="Strong"/>
          <w:rFonts w:ascii="inherit" w:hAnsi="inherit"/>
          <w:b w:val="0"/>
          <w:bCs w:val="0"/>
          <w:color w:val="111111"/>
          <w:sz w:val="27"/>
          <w:szCs w:val="27"/>
          <w:bdr w:val="none" w:sz="0" w:space="0" w:color="auto" w:frame="1"/>
          <w:lang w:val="en-US"/>
        </w:rPr>
        <w:t>Kitromilides</w:t>
      </w:r>
      <w:proofErr w:type="spellEnd"/>
      <w:r w:rsidRPr="00B27E0F">
        <w:rPr>
          <w:rFonts w:ascii="inherit" w:hAnsi="inherit"/>
          <w:color w:val="676A6A"/>
          <w:sz w:val="27"/>
          <w:szCs w:val="27"/>
          <w:lang w:val="en-US"/>
        </w:rPr>
        <w:t xml:space="preserve">, Ph.D. Harvard University, has been a Professor of Political Science at the University of Athens. He has been director of the Centre for Asia Minor Studies since 1980 and was Director of the Institute of </w:t>
      </w:r>
      <w:proofErr w:type="spellStart"/>
      <w:r w:rsidRPr="00B27E0F">
        <w:rPr>
          <w:rFonts w:ascii="inherit" w:hAnsi="inherit"/>
          <w:color w:val="676A6A"/>
          <w:sz w:val="27"/>
          <w:szCs w:val="27"/>
          <w:lang w:val="en-US"/>
        </w:rPr>
        <w:t>Neohellenic</w:t>
      </w:r>
      <w:proofErr w:type="spellEnd"/>
      <w:r w:rsidRPr="00B27E0F">
        <w:rPr>
          <w:rFonts w:ascii="inherit" w:hAnsi="inherit"/>
          <w:color w:val="676A6A"/>
          <w:sz w:val="27"/>
          <w:szCs w:val="27"/>
          <w:lang w:val="en-US"/>
        </w:rPr>
        <w:t xml:space="preserve"> Research / National Hellenic Research Foundation (2000-2011). He has held visiting appointments at Harvard and Brandeis Universities, University of Cambridge, University of Oxford, the École des Hautes Études </w:t>
      </w:r>
      <w:proofErr w:type="spellStart"/>
      <w:r w:rsidRPr="00B27E0F">
        <w:rPr>
          <w:rFonts w:ascii="inherit" w:hAnsi="inherit"/>
          <w:color w:val="676A6A"/>
          <w:sz w:val="27"/>
          <w:szCs w:val="27"/>
          <w:lang w:val="en-US"/>
        </w:rPr>
        <w:t>en</w:t>
      </w:r>
      <w:proofErr w:type="spellEnd"/>
      <w:r w:rsidRPr="00B27E0F">
        <w:rPr>
          <w:rFonts w:ascii="inherit" w:hAnsi="inherit"/>
          <w:color w:val="676A6A"/>
          <w:sz w:val="27"/>
          <w:szCs w:val="27"/>
          <w:lang w:val="en-US"/>
        </w:rPr>
        <w:t xml:space="preserve"> Sciences </w:t>
      </w:r>
      <w:proofErr w:type="spellStart"/>
      <w:r w:rsidRPr="00B27E0F">
        <w:rPr>
          <w:rFonts w:ascii="inherit" w:hAnsi="inherit"/>
          <w:color w:val="676A6A"/>
          <w:sz w:val="27"/>
          <w:szCs w:val="27"/>
          <w:lang w:val="en-US"/>
        </w:rPr>
        <w:t>Sociales</w:t>
      </w:r>
      <w:proofErr w:type="spellEnd"/>
      <w:r w:rsidRPr="00B27E0F">
        <w:rPr>
          <w:rFonts w:ascii="inherit" w:hAnsi="inherit"/>
          <w:color w:val="676A6A"/>
          <w:sz w:val="27"/>
          <w:szCs w:val="27"/>
          <w:lang w:val="en-US"/>
        </w:rPr>
        <w:t>, the European University Institute and the Harvard University Center for Italian Renaissance Studies Villa I Tatti. He is a full member of the Academy of Athens since 2020 at the chair of the History of Political Thought. He is the author or editor of over fifty books and over two hundred and sixty articles and book reviews in academic journals and collective volumes in Greek and English. Besides English and Greek, his books have appeared in Russian, Romanian, Serbian and Bulgarian.</w:t>
      </w:r>
    </w:p>
    <w:p w14:paraId="12A757AB"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 xml:space="preserve">Antonis </w:t>
      </w:r>
      <w:proofErr w:type="spellStart"/>
      <w:r w:rsidRPr="00B27E0F">
        <w:rPr>
          <w:rStyle w:val="Strong"/>
          <w:rFonts w:ascii="inherit" w:hAnsi="inherit"/>
          <w:b w:val="0"/>
          <w:bCs w:val="0"/>
          <w:color w:val="111111"/>
          <w:sz w:val="27"/>
          <w:szCs w:val="27"/>
          <w:bdr w:val="none" w:sz="0" w:space="0" w:color="auto" w:frame="1"/>
          <w:lang w:val="en-US"/>
        </w:rPr>
        <w:t>Klapsis</w:t>
      </w:r>
      <w:proofErr w:type="spellEnd"/>
      <w:r w:rsidRPr="00B27E0F">
        <w:rPr>
          <w:rFonts w:ascii="inherit" w:hAnsi="inherit"/>
          <w:color w:val="676A6A"/>
          <w:sz w:val="27"/>
          <w:szCs w:val="27"/>
          <w:lang w:val="en-US"/>
        </w:rPr>
        <w:t> is an Associate Professor of Modern History and International Politics in the Department of Political Science and International Relations at the University of the Peloponnese. He is the scientific coordinator of the Center for International and European Political Economy and Governance at the same department. He is a member of the Scientific Committee of the Foundation of the Hellenic Parliament for Parliamentarism and Democracy, as well as the Academic Council of the Wilfried Martens Centre for European Studies. He is the author of eleven books, has edited seven collective volumes, and has published numerous articles in scientific journals in Greece and abroad. He is an alternate representative of Greece in the “Observatory on History Teaching in Europe” of the Council of Europe.</w:t>
      </w:r>
    </w:p>
    <w:p w14:paraId="38DB06CD"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Marilena Koppa</w:t>
      </w:r>
      <w:r w:rsidRPr="00B27E0F">
        <w:rPr>
          <w:rFonts w:ascii="inherit" w:hAnsi="inherit"/>
          <w:color w:val="676A6A"/>
          <w:sz w:val="27"/>
          <w:szCs w:val="27"/>
          <w:lang w:val="en-US"/>
        </w:rPr>
        <w:t xml:space="preserve">, PhD, is Professor of Comparative Politics at the Department of European, International and Area Studies of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and author of several articles on Balkan Politics, minority issues, democratization, nationalism and European Security and </w:t>
      </w:r>
      <w:proofErr w:type="spellStart"/>
      <w:r w:rsidRPr="00B27E0F">
        <w:rPr>
          <w:rFonts w:ascii="inherit" w:hAnsi="inherit"/>
          <w:color w:val="676A6A"/>
          <w:sz w:val="27"/>
          <w:szCs w:val="27"/>
          <w:lang w:val="en-US"/>
        </w:rPr>
        <w:t>Defence</w:t>
      </w:r>
      <w:proofErr w:type="spellEnd"/>
      <w:r w:rsidRPr="00B27E0F">
        <w:rPr>
          <w:rFonts w:ascii="inherit" w:hAnsi="inherit"/>
          <w:color w:val="676A6A"/>
          <w:sz w:val="27"/>
          <w:szCs w:val="27"/>
          <w:lang w:val="en-US"/>
        </w:rPr>
        <w:t xml:space="preserve">. She is an Athens Law school graduate. She obtained her </w:t>
      </w:r>
      <w:proofErr w:type="spellStart"/>
      <w:proofErr w:type="gramStart"/>
      <w:r w:rsidRPr="00B27E0F">
        <w:rPr>
          <w:rFonts w:ascii="inherit" w:hAnsi="inherit"/>
          <w:color w:val="676A6A"/>
          <w:sz w:val="27"/>
          <w:szCs w:val="27"/>
          <w:lang w:val="en-US"/>
        </w:rPr>
        <w:t>Ph.D</w:t>
      </w:r>
      <w:proofErr w:type="spellEnd"/>
      <w:proofErr w:type="gramEnd"/>
      <w:r w:rsidRPr="00B27E0F">
        <w:rPr>
          <w:rFonts w:ascii="inherit" w:hAnsi="inherit"/>
          <w:color w:val="676A6A"/>
          <w:sz w:val="27"/>
          <w:szCs w:val="27"/>
          <w:lang w:val="en-US"/>
        </w:rPr>
        <w:t xml:space="preserve"> on Comparative Politics at Paris–X Nanterre University (1991). For years she worked as a special adviser to the Ministry of Foreign Affairs on issues pertaining to European integration and enlargement. She has </w:t>
      </w:r>
      <w:r w:rsidRPr="00B27E0F">
        <w:rPr>
          <w:rFonts w:ascii="inherit" w:hAnsi="inherit"/>
          <w:color w:val="676A6A"/>
          <w:sz w:val="27"/>
          <w:szCs w:val="27"/>
          <w:lang w:val="en-US"/>
        </w:rPr>
        <w:lastRenderedPageBreak/>
        <w:t>been a member of the European Parliament from 2007 to 2014. She was the Coordinator of the S&amp;D Group at the Subcommittee on Security and Defense and also Vice-chairperson of the EU-Turkey Joint Parliamentary Committee. Among others, she was the rapporteur of the European Parliament “On the implementation of the CSDP based on the Annual Report from the Council to the EU on the Common Foreign and Security Policy” in 2013 as well as the EP Rapporteur on “Enlargement: policies, criteria and the EU’s strategic interests” in 2012. Her latest books are </w:t>
      </w:r>
      <w:r w:rsidRPr="00B27E0F">
        <w:rPr>
          <w:rStyle w:val="Emphasis"/>
          <w:rFonts w:ascii="inherit" w:hAnsi="inherit"/>
          <w:color w:val="676A6A"/>
          <w:sz w:val="27"/>
          <w:szCs w:val="27"/>
          <w:bdr w:val="none" w:sz="0" w:space="0" w:color="auto" w:frame="1"/>
          <w:lang w:val="en-US"/>
        </w:rPr>
        <w:t xml:space="preserve">The Evolution of the Common Security and </w:t>
      </w:r>
      <w:proofErr w:type="spellStart"/>
      <w:r w:rsidRPr="00B27E0F">
        <w:rPr>
          <w:rStyle w:val="Emphasis"/>
          <w:rFonts w:ascii="inherit" w:hAnsi="inherit"/>
          <w:color w:val="676A6A"/>
          <w:sz w:val="27"/>
          <w:szCs w:val="27"/>
          <w:bdr w:val="none" w:sz="0" w:space="0" w:color="auto" w:frame="1"/>
          <w:lang w:val="en-US"/>
        </w:rPr>
        <w:t>Defence</w:t>
      </w:r>
      <w:proofErr w:type="spellEnd"/>
      <w:r w:rsidRPr="00B27E0F">
        <w:rPr>
          <w:rStyle w:val="Emphasis"/>
          <w:rFonts w:ascii="inherit" w:hAnsi="inherit"/>
          <w:color w:val="676A6A"/>
          <w:sz w:val="27"/>
          <w:szCs w:val="27"/>
          <w:bdr w:val="none" w:sz="0" w:space="0" w:color="auto" w:frame="1"/>
          <w:lang w:val="en-US"/>
        </w:rPr>
        <w:t xml:space="preserve"> Policy. Critical Junctures and the quest for the EU’s Strategic Autonomy</w:t>
      </w:r>
      <w:r w:rsidRPr="00B27E0F">
        <w:rPr>
          <w:rFonts w:ascii="inherit" w:hAnsi="inherit"/>
          <w:color w:val="676A6A"/>
          <w:sz w:val="27"/>
          <w:szCs w:val="27"/>
          <w:lang w:val="en-US"/>
        </w:rPr>
        <w:t> (Palgrave McMillan, St Anthony Series, London, 2022), </w:t>
      </w:r>
      <w:r w:rsidRPr="00B27E0F">
        <w:rPr>
          <w:rStyle w:val="Emphasis"/>
          <w:rFonts w:ascii="inherit" w:hAnsi="inherit"/>
          <w:color w:val="676A6A"/>
          <w:sz w:val="27"/>
          <w:szCs w:val="27"/>
          <w:bdr w:val="none" w:sz="0" w:space="0" w:color="auto" w:frame="1"/>
          <w:lang w:val="en-US"/>
        </w:rPr>
        <w:t>The Europeanization of the Balkans</w:t>
      </w:r>
      <w:r w:rsidRPr="00B27E0F">
        <w:rPr>
          <w:rFonts w:ascii="inherit" w:hAnsi="inherit"/>
          <w:color w:val="676A6A"/>
          <w:sz w:val="27"/>
          <w:szCs w:val="27"/>
          <w:lang w:val="en-US"/>
        </w:rPr>
        <w:t> (with N. Tzifakis), (</w:t>
      </w:r>
      <w:proofErr w:type="spellStart"/>
      <w:r w:rsidRPr="00B27E0F">
        <w:rPr>
          <w:rFonts w:ascii="inherit" w:hAnsi="inherit"/>
          <w:color w:val="676A6A"/>
          <w:sz w:val="27"/>
          <w:szCs w:val="27"/>
          <w:lang w:val="en-US"/>
        </w:rPr>
        <w:t>Kallipos</w:t>
      </w:r>
      <w:proofErr w:type="spellEnd"/>
      <w:r w:rsidRPr="00B27E0F">
        <w:rPr>
          <w:rFonts w:ascii="inherit" w:hAnsi="inherit"/>
          <w:color w:val="676A6A"/>
          <w:sz w:val="27"/>
          <w:szCs w:val="27"/>
          <w:lang w:val="en-US"/>
        </w:rPr>
        <w:t xml:space="preserve"> publishers, 2024 [in Greek]).</w:t>
      </w:r>
    </w:p>
    <w:p w14:paraId="45A0AB7B"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 xml:space="preserve">Kostis </w:t>
      </w:r>
      <w:proofErr w:type="spellStart"/>
      <w:r w:rsidRPr="00B27E0F">
        <w:rPr>
          <w:rStyle w:val="Strong"/>
          <w:rFonts w:ascii="inherit" w:hAnsi="inherit"/>
          <w:b w:val="0"/>
          <w:bCs w:val="0"/>
          <w:color w:val="111111"/>
          <w:sz w:val="27"/>
          <w:szCs w:val="27"/>
          <w:bdr w:val="none" w:sz="0" w:space="0" w:color="auto" w:frame="1"/>
          <w:lang w:val="en-US"/>
        </w:rPr>
        <w:t>Kornetis</w:t>
      </w:r>
      <w:proofErr w:type="spellEnd"/>
      <w:r w:rsidRPr="00B27E0F">
        <w:rPr>
          <w:rFonts w:ascii="inherit" w:hAnsi="inherit"/>
          <w:color w:val="676A6A"/>
          <w:sz w:val="27"/>
          <w:szCs w:val="27"/>
          <w:lang w:val="en-US"/>
        </w:rPr>
        <w:t xml:space="preserve"> is Assistant Professor of Contemporary History at the Universidad </w:t>
      </w:r>
      <w:proofErr w:type="spellStart"/>
      <w:r w:rsidRPr="00B27E0F">
        <w:rPr>
          <w:rFonts w:ascii="inherit" w:hAnsi="inherit"/>
          <w:color w:val="676A6A"/>
          <w:sz w:val="27"/>
          <w:szCs w:val="27"/>
          <w:lang w:val="en-US"/>
        </w:rPr>
        <w:t>Autónoma</w:t>
      </w:r>
      <w:proofErr w:type="spellEnd"/>
      <w:r w:rsidRPr="00B27E0F">
        <w:rPr>
          <w:rFonts w:ascii="inherit" w:hAnsi="inherit"/>
          <w:color w:val="676A6A"/>
          <w:sz w:val="27"/>
          <w:szCs w:val="27"/>
          <w:lang w:val="en-US"/>
        </w:rPr>
        <w:t xml:space="preserve"> de Madrid. He has taught history at Brown University, New York University and the University of Sheffield and has spent a research period as CONEX-Marie Curie experienced fellow at the Universidad Carlos III, and as Santander fellow in Iberian studies at St Antony’s College, University of Oxford. His monograph </w:t>
      </w:r>
      <w:r w:rsidRPr="00B27E0F">
        <w:rPr>
          <w:rStyle w:val="Emphasis"/>
          <w:rFonts w:ascii="inherit" w:hAnsi="inherit"/>
          <w:color w:val="676A6A"/>
          <w:sz w:val="27"/>
          <w:szCs w:val="27"/>
          <w:bdr w:val="none" w:sz="0" w:space="0" w:color="auto" w:frame="1"/>
          <w:lang w:val="en-US"/>
        </w:rPr>
        <w:t>Children of the Dictatorship: Student Resistance, Cultural Politics and the ‘Long 1960s’ in Greece</w:t>
      </w:r>
      <w:r w:rsidRPr="00B27E0F">
        <w:rPr>
          <w:rFonts w:ascii="inherit" w:hAnsi="inherit"/>
          <w:color w:val="676A6A"/>
          <w:sz w:val="27"/>
          <w:szCs w:val="27"/>
          <w:lang w:val="en-US"/>
        </w:rPr>
        <w:t> (</w:t>
      </w:r>
      <w:proofErr w:type="spellStart"/>
      <w:r w:rsidRPr="00B27E0F">
        <w:rPr>
          <w:rFonts w:ascii="inherit" w:hAnsi="inherit"/>
          <w:color w:val="676A6A"/>
          <w:sz w:val="27"/>
          <w:szCs w:val="27"/>
          <w:lang w:val="en-US"/>
        </w:rPr>
        <w:t>Berghahn</w:t>
      </w:r>
      <w:proofErr w:type="spellEnd"/>
      <w:r w:rsidRPr="00B27E0F">
        <w:rPr>
          <w:rFonts w:ascii="inherit" w:hAnsi="inherit"/>
          <w:color w:val="676A6A"/>
          <w:sz w:val="27"/>
          <w:szCs w:val="27"/>
          <w:lang w:val="en-US"/>
        </w:rPr>
        <w:t xml:space="preserve"> Books, 2013) was awarded the MGSA’s Edmund Keeley book prize. He has co-edited </w:t>
      </w:r>
      <w:r w:rsidRPr="00B27E0F">
        <w:rPr>
          <w:rStyle w:val="Emphasis"/>
          <w:rFonts w:ascii="inherit" w:hAnsi="inherit"/>
          <w:color w:val="676A6A"/>
          <w:sz w:val="27"/>
          <w:szCs w:val="27"/>
          <w:bdr w:val="none" w:sz="0" w:space="0" w:color="auto" w:frame="1"/>
          <w:lang w:val="en-US"/>
        </w:rPr>
        <w:t>Consumption and Gender in Southern Europe since the Long 1960s</w:t>
      </w:r>
      <w:r w:rsidRPr="00B27E0F">
        <w:rPr>
          <w:rFonts w:ascii="inherit" w:hAnsi="inherit"/>
          <w:color w:val="676A6A"/>
          <w:sz w:val="27"/>
          <w:szCs w:val="27"/>
          <w:lang w:val="en-US"/>
        </w:rPr>
        <w:t> (Bloomsbury Academic, 2016) and </w:t>
      </w:r>
      <w:r w:rsidRPr="00B27E0F">
        <w:rPr>
          <w:rStyle w:val="Emphasis"/>
          <w:rFonts w:ascii="inherit" w:hAnsi="inherit"/>
          <w:color w:val="676A6A"/>
          <w:sz w:val="27"/>
          <w:szCs w:val="27"/>
          <w:bdr w:val="none" w:sz="0" w:space="0" w:color="auto" w:frame="1"/>
          <w:lang w:val="en-US"/>
        </w:rPr>
        <w:t>Rethinking Democratization in Spain, Greece and Portugal</w:t>
      </w:r>
      <w:r w:rsidRPr="00B27E0F">
        <w:rPr>
          <w:rFonts w:ascii="inherit" w:hAnsi="inherit"/>
          <w:color w:val="676A6A"/>
          <w:sz w:val="27"/>
          <w:szCs w:val="27"/>
          <w:lang w:val="en-US"/>
        </w:rPr>
        <w:t> (Palgrave Macmillan, 2019). His new monograph on the generational memory of the transitions to democracy in Greece, Spain and Portugal is forthcoming with Oxford University Press.</w:t>
      </w:r>
    </w:p>
    <w:p w14:paraId="3FDF72B0"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Christina Koulouri </w:t>
      </w:r>
      <w:r w:rsidRPr="00B27E0F">
        <w:rPr>
          <w:rFonts w:ascii="inherit" w:hAnsi="inherit"/>
          <w:color w:val="676A6A"/>
          <w:sz w:val="27"/>
          <w:szCs w:val="27"/>
          <w:lang w:val="en-US"/>
        </w:rPr>
        <w:t xml:space="preserve">is Professor in Modern and Contemporary History and Rector of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of Social and Political Sciences (Athens, Greece). She studied at the University of Athens (Department of History and Archaeology), the École des Hautes Études </w:t>
      </w:r>
      <w:proofErr w:type="spellStart"/>
      <w:r w:rsidRPr="00B27E0F">
        <w:rPr>
          <w:rFonts w:ascii="inherit" w:hAnsi="inherit"/>
          <w:color w:val="676A6A"/>
          <w:sz w:val="27"/>
          <w:szCs w:val="27"/>
          <w:lang w:val="en-US"/>
        </w:rPr>
        <w:t>en</w:t>
      </w:r>
      <w:proofErr w:type="spellEnd"/>
      <w:r w:rsidRPr="00B27E0F">
        <w:rPr>
          <w:rFonts w:ascii="inherit" w:hAnsi="inherit"/>
          <w:color w:val="676A6A"/>
          <w:sz w:val="27"/>
          <w:szCs w:val="27"/>
          <w:lang w:val="en-US"/>
        </w:rPr>
        <w:t xml:space="preserve"> Sciences </w:t>
      </w:r>
      <w:proofErr w:type="spellStart"/>
      <w:r w:rsidRPr="00B27E0F">
        <w:rPr>
          <w:rFonts w:ascii="inherit" w:hAnsi="inherit"/>
          <w:color w:val="676A6A"/>
          <w:sz w:val="27"/>
          <w:szCs w:val="27"/>
          <w:lang w:val="en-US"/>
        </w:rPr>
        <w:t>Sociales</w:t>
      </w:r>
      <w:proofErr w:type="spellEnd"/>
      <w:r w:rsidRPr="00B27E0F">
        <w:rPr>
          <w:rFonts w:ascii="inherit" w:hAnsi="inherit"/>
          <w:color w:val="676A6A"/>
          <w:sz w:val="27"/>
          <w:szCs w:val="27"/>
          <w:lang w:val="en-US"/>
        </w:rPr>
        <w:t xml:space="preserve"> and Paris I-Panthéon-Sorbonne where she also received her PhD. Senior Research Fellow at Université de Paris I-Panthéon-Sorbonne (2010), Visiting Research Fellow at Princeton University </w:t>
      </w:r>
      <w:r w:rsidRPr="00B27E0F">
        <w:rPr>
          <w:rFonts w:ascii="inherit" w:hAnsi="inherit"/>
          <w:color w:val="676A6A"/>
          <w:sz w:val="27"/>
          <w:szCs w:val="27"/>
          <w:lang w:val="en-US"/>
        </w:rPr>
        <w:lastRenderedPageBreak/>
        <w:t>(2017) and at the University of Regensburg (2019). Author of several books and articles on the teaching of history, the history of historiography, national identity, historical memory, public history and the history of sports and the Olympic Games.</w:t>
      </w:r>
    </w:p>
    <w:p w14:paraId="7A3F9E14"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Fonts w:ascii="inherit" w:hAnsi="inherit"/>
          <w:color w:val="676A6A"/>
          <w:sz w:val="27"/>
          <w:szCs w:val="27"/>
          <w:lang w:val="en-US"/>
        </w:rPr>
        <w:t>Prof. </w:t>
      </w:r>
      <w:r w:rsidRPr="00B27E0F">
        <w:rPr>
          <w:rStyle w:val="Strong"/>
          <w:rFonts w:ascii="inherit" w:hAnsi="inherit"/>
          <w:b w:val="0"/>
          <w:bCs w:val="0"/>
          <w:color w:val="111111"/>
          <w:sz w:val="27"/>
          <w:szCs w:val="27"/>
          <w:bdr w:val="none" w:sz="0" w:space="0" w:color="auto" w:frame="1"/>
          <w:lang w:val="en-US"/>
        </w:rPr>
        <w:t>Stella Ladi</w:t>
      </w:r>
      <w:r w:rsidRPr="00B27E0F">
        <w:rPr>
          <w:rFonts w:ascii="inherit" w:hAnsi="inherit"/>
          <w:color w:val="676A6A"/>
          <w:sz w:val="27"/>
          <w:szCs w:val="27"/>
          <w:lang w:val="en-US"/>
        </w:rPr>
        <w:t xml:space="preserve"> has a dual affiliation at Queen Mary University of London (QMUL) and at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in Athens.  She is the co-editor of European Political Science of the ECPR. At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she serves as Director of the Centre for Political Research. At QMUL, she is a member of the leadership team of the Global Policy Institute.  Her research interests include crisis and the EU policy, Europeanization, multilateralism, global public policy and transnational administration and the role of experts in public policy. She is the co-author of </w:t>
      </w:r>
      <w:proofErr w:type="spellStart"/>
      <w:r w:rsidRPr="00B27E0F">
        <w:rPr>
          <w:rStyle w:val="Emphasis"/>
          <w:rFonts w:ascii="inherit" w:hAnsi="inherit"/>
          <w:color w:val="676A6A"/>
          <w:sz w:val="27"/>
          <w:szCs w:val="27"/>
          <w:bdr w:val="none" w:sz="0" w:space="0" w:color="auto" w:frame="1"/>
          <w:lang w:val="en-US"/>
        </w:rPr>
        <w:t>Capitalising</w:t>
      </w:r>
      <w:proofErr w:type="spellEnd"/>
      <w:r w:rsidRPr="00B27E0F">
        <w:rPr>
          <w:rStyle w:val="Emphasis"/>
          <w:rFonts w:ascii="inherit" w:hAnsi="inherit"/>
          <w:color w:val="676A6A"/>
          <w:sz w:val="27"/>
          <w:szCs w:val="27"/>
          <w:bdr w:val="none" w:sz="0" w:space="0" w:color="auto" w:frame="1"/>
          <w:lang w:val="en-US"/>
        </w:rPr>
        <w:t xml:space="preserve"> on Constraint: Bailout Politics in Eurozone Countries</w:t>
      </w:r>
      <w:r w:rsidRPr="00B27E0F">
        <w:rPr>
          <w:rFonts w:ascii="inherit" w:hAnsi="inherit"/>
          <w:color w:val="676A6A"/>
          <w:sz w:val="27"/>
          <w:szCs w:val="27"/>
          <w:lang w:val="en-US"/>
        </w:rPr>
        <w:t>, Manchester: Manchester University Press with Moury, C., Cardoso, D. and Gago, A.</w:t>
      </w:r>
    </w:p>
    <w:p w14:paraId="75A064CA"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Kostas A. Lavdas</w:t>
      </w:r>
      <w:r w:rsidRPr="00B27E0F">
        <w:rPr>
          <w:rFonts w:ascii="inherit" w:hAnsi="inherit"/>
          <w:color w:val="676A6A"/>
          <w:sz w:val="27"/>
          <w:szCs w:val="27"/>
          <w:lang w:val="en-US"/>
        </w:rPr>
        <w:t xml:space="preserve"> is Professor of European &amp; Comparative Politics at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Athens. Before joining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in 2017, he was Constantine Karamanlis Professor of Hellenic and European Studies at The Fletcher School of Law and Diplomacy, Tufts University, USA. Born in Athens and educated in Greece, Britain, and the United States, Lavdas has published extensively in English, German, and Greek on European politics, transatlantic relations, interest groups, and comparative foreign policy. He has been a consultant to public and private organizations in various EU states and has taught and researched at universities and research centers in Europe and the USA, including Tufts, Manchester, Bristol, the London School of Economics and the University of Crete. His publications include books, chapters and articles in international refereed journals (including the </w:t>
      </w:r>
      <w:r w:rsidRPr="00B27E0F">
        <w:rPr>
          <w:rStyle w:val="Emphasis"/>
          <w:rFonts w:ascii="inherit" w:hAnsi="inherit"/>
          <w:color w:val="676A6A"/>
          <w:sz w:val="27"/>
          <w:szCs w:val="27"/>
          <w:bdr w:val="none" w:sz="0" w:space="0" w:color="auto" w:frame="1"/>
          <w:lang w:val="en-US"/>
        </w:rPr>
        <w:t>European Journal of Political Research, West European Politics, Journal of Political and Military Sociology, Politics</w:t>
      </w:r>
      <w:r w:rsidRPr="00B27E0F">
        <w:rPr>
          <w:rFonts w:ascii="inherit" w:hAnsi="inherit"/>
          <w:color w:val="676A6A"/>
          <w:sz w:val="27"/>
          <w:szCs w:val="27"/>
          <w:lang w:val="en-US"/>
        </w:rPr>
        <w:t>).</w:t>
      </w:r>
    </w:p>
    <w:p w14:paraId="25479F95"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Richard Ned Lebow</w:t>
      </w:r>
      <w:r w:rsidRPr="00B27E0F">
        <w:rPr>
          <w:rFonts w:ascii="inherit" w:hAnsi="inherit"/>
          <w:color w:val="676A6A"/>
          <w:sz w:val="27"/>
          <w:szCs w:val="27"/>
          <w:lang w:val="en-US"/>
        </w:rPr>
        <w:t xml:space="preserve"> is Professor Emeritus at Dartmouth College and King’s College London, and Honorary Fellow of Pembroke College at the University of Cambridge. He is the author of some 50 scholarly books </w:t>
      </w:r>
      <w:r w:rsidRPr="00B27E0F">
        <w:rPr>
          <w:rFonts w:ascii="inherit" w:hAnsi="inherit"/>
          <w:color w:val="676A6A"/>
          <w:sz w:val="27"/>
          <w:szCs w:val="27"/>
          <w:lang w:val="en-US"/>
        </w:rPr>
        <w:lastRenderedPageBreak/>
        <w:t>and 300 plus peer reviewed chapters and articles in international relations, comparative politics, political theory, political psychology, classics, and the philosophy of science. He also writes short stories and novels.</w:t>
      </w:r>
    </w:p>
    <w:p w14:paraId="47C1D6E5"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Egils Levits. </w:t>
      </w:r>
      <w:r w:rsidRPr="00B27E0F">
        <w:rPr>
          <w:rFonts w:ascii="inherit" w:hAnsi="inherit"/>
          <w:color w:val="676A6A"/>
          <w:sz w:val="27"/>
          <w:szCs w:val="27"/>
          <w:lang w:val="en-US"/>
        </w:rPr>
        <w:t>Born in 1955 in Riga, Latvia. Exiled in Germany from 1972 to 1990. Graduated from the University of Hamburg with a degree in law, and later also in political science. Participated in the restoration of the independence of Latvia. Ambassador of Latvia to Germany, Austria, Hungary, and Switzerland in 1992-1993 and 1994-1995. Deputy Prime Minister and Minister of Justice in 1993-1994. Judge at the European Court of Human Rights from 1995 to 2004. Judge at the European Court of Justice from 2004 to 2019. President of the Republic of Latvia from 2019 to 2023. Special Representative for International Law and State Responsibility.</w:t>
      </w:r>
    </w:p>
    <w:p w14:paraId="725DD8C5"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Petros Liakouras</w:t>
      </w:r>
      <w:r w:rsidRPr="00B27E0F">
        <w:rPr>
          <w:rFonts w:ascii="inherit" w:hAnsi="inherit"/>
          <w:color w:val="676A6A"/>
          <w:sz w:val="27"/>
          <w:szCs w:val="27"/>
          <w:lang w:val="en-US"/>
        </w:rPr>
        <w:t> is Professor of International law. He is teaching international law and institutions, law of the sea, and international negotiations at the Department of International and European Studies of Piraeus University. Graduate of Yale, Temple and Athens and of Harvard’s Program on Negotiation. He has worked at the Greek Foreign Ministry, as a policy advisor, as a member (rapporteur and secretary) of the Legal Advisory Council, and as a staff member of the Policy Planning Centre. He has also worked as a legal officer at the (then) European Commission of Human Rights of the Council of Europe. Author of books and articles on the law of the sea, the law of treaties, the Cyprus issue, the structure and management of national security, the regulation of military means and collective security in the international arena, self-determination, secession, human rights, legal dimensions of Greek-Turkish relations, and on policy oriented (legal realism) approach in international law.</w:t>
      </w:r>
    </w:p>
    <w:p w14:paraId="1551E5A5"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Spyridon Litsas</w:t>
      </w:r>
      <w:r w:rsidRPr="00B27E0F">
        <w:rPr>
          <w:rFonts w:ascii="inherit" w:hAnsi="inherit"/>
          <w:color w:val="676A6A"/>
          <w:sz w:val="27"/>
          <w:szCs w:val="27"/>
          <w:lang w:val="en-US"/>
        </w:rPr>
        <w:t xml:space="preserve"> holds a PhD in International Relations from Durham University, UK. He is a Professor of International Relations Theory at the Department of International and European Studies at the University of Macedonia and a Visiting Professor at the School of Political Science </w:t>
      </w:r>
      <w:r w:rsidRPr="00B27E0F">
        <w:rPr>
          <w:rFonts w:ascii="inherit" w:hAnsi="inherit"/>
          <w:color w:val="676A6A"/>
          <w:sz w:val="27"/>
          <w:szCs w:val="27"/>
          <w:lang w:val="en-US"/>
        </w:rPr>
        <w:lastRenderedPageBreak/>
        <w:t xml:space="preserve">[Science Po] of the University of Grenoble in France. He has also taught International Politics of the Eastern Mediterranean, Strategic Theory and International Relations Theory at Durham University (UK), Zayed Military University (United Arab Emirates), Hellenic International University, the Joint Supreme War College of the Hellenic Armed Forces, the </w:t>
      </w:r>
      <w:proofErr w:type="spellStart"/>
      <w:r w:rsidRPr="00B27E0F">
        <w:rPr>
          <w:rFonts w:ascii="inherit" w:hAnsi="inherit"/>
          <w:color w:val="676A6A"/>
          <w:sz w:val="27"/>
          <w:szCs w:val="27"/>
          <w:lang w:val="en-US"/>
        </w:rPr>
        <w:t>Evelpidon</w:t>
      </w:r>
      <w:proofErr w:type="spellEnd"/>
      <w:r w:rsidRPr="00B27E0F">
        <w:rPr>
          <w:rFonts w:ascii="inherit" w:hAnsi="inherit"/>
          <w:color w:val="676A6A"/>
          <w:sz w:val="27"/>
          <w:szCs w:val="27"/>
          <w:lang w:val="en-US"/>
        </w:rPr>
        <w:t xml:space="preserve"> Military Academy, and at the University of Piraeus. He is the Editor of the book series </w:t>
      </w:r>
      <w:r w:rsidRPr="00B27E0F">
        <w:rPr>
          <w:rStyle w:val="Emphasis"/>
          <w:rFonts w:ascii="inherit" w:hAnsi="inherit"/>
          <w:color w:val="676A6A"/>
          <w:sz w:val="27"/>
          <w:szCs w:val="27"/>
          <w:bdr w:val="none" w:sz="0" w:space="0" w:color="auto" w:frame="1"/>
          <w:lang w:val="en-US"/>
        </w:rPr>
        <w:t>International Relations in the Gulf and the Eastern Mediterranean</w:t>
      </w:r>
      <w:r w:rsidRPr="00B27E0F">
        <w:rPr>
          <w:rFonts w:ascii="inherit" w:hAnsi="inherit"/>
          <w:color w:val="676A6A"/>
          <w:sz w:val="27"/>
          <w:szCs w:val="27"/>
          <w:lang w:val="en-US"/>
        </w:rPr>
        <w:t> published by Routledge, and the Director of the Master in Social Science “International Studies” at the University of Macedonia. His most recent monographs are: </w:t>
      </w:r>
      <w:r w:rsidRPr="00B27E0F">
        <w:rPr>
          <w:rStyle w:val="Emphasis"/>
          <w:rFonts w:ascii="inherit" w:hAnsi="inherit"/>
          <w:color w:val="676A6A"/>
          <w:sz w:val="27"/>
          <w:szCs w:val="27"/>
          <w:bdr w:val="none" w:sz="0" w:space="0" w:color="auto" w:frame="1"/>
          <w:lang w:val="en-US"/>
        </w:rPr>
        <w:t>Smart instead of Small in International Relations Theory: The Case of the United Arab Emirates</w:t>
      </w:r>
      <w:r w:rsidRPr="00B27E0F">
        <w:rPr>
          <w:rFonts w:ascii="inherit" w:hAnsi="inherit"/>
          <w:color w:val="676A6A"/>
          <w:sz w:val="27"/>
          <w:szCs w:val="27"/>
          <w:lang w:val="en-US"/>
        </w:rPr>
        <w:t>, Springer: 2023 and </w:t>
      </w:r>
      <w:r w:rsidRPr="00B27E0F">
        <w:rPr>
          <w:rStyle w:val="Emphasis"/>
          <w:rFonts w:ascii="inherit" w:hAnsi="inherit"/>
          <w:color w:val="676A6A"/>
          <w:sz w:val="27"/>
          <w:szCs w:val="27"/>
          <w:bdr w:val="none" w:sz="0" w:space="0" w:color="auto" w:frame="1"/>
          <w:lang w:val="en-US"/>
        </w:rPr>
        <w:t>International Relations from the Beginning: Theoretical Reflections</w:t>
      </w:r>
      <w:r w:rsidRPr="00B27E0F">
        <w:rPr>
          <w:rFonts w:ascii="inherit" w:hAnsi="inherit"/>
          <w:color w:val="676A6A"/>
          <w:sz w:val="27"/>
          <w:szCs w:val="27"/>
          <w:lang w:val="en-US"/>
        </w:rPr>
        <w:t>, University of Macedonia Publications, 2023.</w:t>
      </w:r>
    </w:p>
    <w:p w14:paraId="01E3A9F6"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Helen Louri Dendrinou</w:t>
      </w:r>
      <w:r w:rsidRPr="00B27E0F">
        <w:rPr>
          <w:rFonts w:ascii="inherit" w:hAnsi="inherit"/>
          <w:color w:val="676A6A"/>
          <w:sz w:val="27"/>
          <w:szCs w:val="27"/>
          <w:lang w:val="en-US"/>
        </w:rPr>
        <w:t xml:space="preserve"> is Professor Emerita at the Athens University of Economics and Business, holds an M.Sc. from the London School of Economics and a Ph.D. from the University of Oxford. She has published extensively in the fields of industrial organization and finance and was Head of the Department of Economics (2015-2020). She has been deputy governor of the Bank of Greece responsible for monetary policy and bank resolution, president of the Hellenic Deposit Guarantee Fund (2008-2014). Since 2016, she is a member of the Appeal Panel of the Single Resolution Board of European banks in Brussels. She is also a board member of IOBE, the Hellenic Observatory at the LSE and an independent non-executive member of the Board of Directors of the Hellenic Financial Stability Fund and </w:t>
      </w:r>
      <w:proofErr w:type="spellStart"/>
      <w:r w:rsidRPr="00B27E0F">
        <w:rPr>
          <w:rFonts w:ascii="inherit" w:hAnsi="inherit"/>
          <w:color w:val="676A6A"/>
          <w:sz w:val="27"/>
          <w:szCs w:val="27"/>
          <w:lang w:val="en-US"/>
        </w:rPr>
        <w:t>Cenergy</w:t>
      </w:r>
      <w:proofErr w:type="spellEnd"/>
      <w:r w:rsidRPr="00B27E0F">
        <w:rPr>
          <w:rFonts w:ascii="inherit" w:hAnsi="inherit"/>
          <w:color w:val="676A6A"/>
          <w:sz w:val="27"/>
          <w:szCs w:val="27"/>
          <w:lang w:val="en-US"/>
        </w:rPr>
        <w:t xml:space="preserve"> Holdings. She served as minister of Development and Investment in the interim Greek Government (May-June 2023).</w:t>
      </w:r>
    </w:p>
    <w:p w14:paraId="15FBECA1"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Anthony Makrydemetres</w:t>
      </w:r>
      <w:r w:rsidRPr="00B27E0F">
        <w:rPr>
          <w:rFonts w:ascii="inherit" w:hAnsi="inherit"/>
          <w:color w:val="676A6A"/>
          <w:sz w:val="27"/>
          <w:szCs w:val="27"/>
          <w:lang w:val="en-US"/>
        </w:rPr>
        <w:t xml:space="preserve"> is Emeritus Professor of Administrative Science at the School of Economics and Political Science. Born in Corinth 1955, studied Law and Political Sciences in Athens. Holding a </w:t>
      </w:r>
      <w:proofErr w:type="spellStart"/>
      <w:r w:rsidRPr="00B27E0F">
        <w:rPr>
          <w:rFonts w:ascii="inherit" w:hAnsi="inherit"/>
          <w:color w:val="676A6A"/>
          <w:sz w:val="27"/>
          <w:szCs w:val="27"/>
          <w:lang w:val="en-US"/>
        </w:rPr>
        <w:t>scholarhip</w:t>
      </w:r>
      <w:proofErr w:type="spellEnd"/>
      <w:r w:rsidRPr="00B27E0F">
        <w:rPr>
          <w:rFonts w:ascii="inherit" w:hAnsi="inherit"/>
          <w:color w:val="676A6A"/>
          <w:sz w:val="27"/>
          <w:szCs w:val="27"/>
          <w:lang w:val="en-US"/>
        </w:rPr>
        <w:t xml:space="preserve"> from the National </w:t>
      </w:r>
      <w:proofErr w:type="spellStart"/>
      <w:r w:rsidRPr="00B27E0F">
        <w:rPr>
          <w:rFonts w:ascii="inherit" w:hAnsi="inherit"/>
          <w:color w:val="676A6A"/>
          <w:sz w:val="27"/>
          <w:szCs w:val="27"/>
          <w:lang w:val="en-US"/>
        </w:rPr>
        <w:t>Scholarhips</w:t>
      </w:r>
      <w:proofErr w:type="spellEnd"/>
      <w:r w:rsidRPr="00B27E0F">
        <w:rPr>
          <w:rFonts w:ascii="inherit" w:hAnsi="inherit"/>
          <w:color w:val="676A6A"/>
          <w:sz w:val="27"/>
          <w:szCs w:val="27"/>
          <w:lang w:val="en-US"/>
        </w:rPr>
        <w:t xml:space="preserve">’ Foundation conducted graduate studies (LL., Ph. D) in London (LSE, UCL). He has been a Fulbright Scholar at Princeton, USA. In his academic career he has been member of Select Committees on Public Administration in the country and abroad (UN), </w:t>
      </w:r>
      <w:r w:rsidRPr="00B27E0F">
        <w:rPr>
          <w:rFonts w:ascii="inherit" w:hAnsi="inherit"/>
          <w:color w:val="676A6A"/>
          <w:sz w:val="27"/>
          <w:szCs w:val="27"/>
          <w:lang w:val="en-US"/>
        </w:rPr>
        <w:lastRenderedPageBreak/>
        <w:t>and served as Special Advisor to the Prime Minister on matters of Public Administration, Head of Public Broadcasting Corporation, and Minister of Public Order in the Interim, electoral Government in 2015. Authored numerous books and papers related to the above matters.</w:t>
      </w:r>
    </w:p>
    <w:p w14:paraId="7CB1A10C"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proofErr w:type="spellStart"/>
      <w:r w:rsidRPr="00B27E0F">
        <w:rPr>
          <w:rStyle w:val="Strong"/>
          <w:rFonts w:ascii="inherit" w:hAnsi="inherit"/>
          <w:b w:val="0"/>
          <w:bCs w:val="0"/>
          <w:color w:val="111111"/>
          <w:sz w:val="27"/>
          <w:szCs w:val="27"/>
          <w:bdr w:val="none" w:sz="0" w:space="0" w:color="auto" w:frame="1"/>
          <w:lang w:val="en-US"/>
        </w:rPr>
        <w:t>Gerassimos</w:t>
      </w:r>
      <w:proofErr w:type="spellEnd"/>
      <w:r w:rsidRPr="00B27E0F">
        <w:rPr>
          <w:rStyle w:val="Strong"/>
          <w:rFonts w:ascii="inherit" w:hAnsi="inherit"/>
          <w:b w:val="0"/>
          <w:bCs w:val="0"/>
          <w:color w:val="111111"/>
          <w:sz w:val="27"/>
          <w:szCs w:val="27"/>
          <w:bdr w:val="none" w:sz="0" w:space="0" w:color="auto" w:frame="1"/>
          <w:lang w:val="en-US"/>
        </w:rPr>
        <w:t xml:space="preserve"> </w:t>
      </w:r>
      <w:proofErr w:type="spellStart"/>
      <w:r w:rsidRPr="00B27E0F">
        <w:rPr>
          <w:rStyle w:val="Strong"/>
          <w:rFonts w:ascii="inherit" w:hAnsi="inherit"/>
          <w:b w:val="0"/>
          <w:bCs w:val="0"/>
          <w:color w:val="111111"/>
          <w:sz w:val="27"/>
          <w:szCs w:val="27"/>
          <w:bdr w:val="none" w:sz="0" w:space="0" w:color="auto" w:frame="1"/>
          <w:lang w:val="en-US"/>
        </w:rPr>
        <w:t>Moschonas</w:t>
      </w:r>
      <w:proofErr w:type="spellEnd"/>
      <w:r w:rsidRPr="00B27E0F">
        <w:rPr>
          <w:rFonts w:ascii="inherit" w:hAnsi="inherit"/>
          <w:color w:val="676A6A"/>
          <w:sz w:val="27"/>
          <w:szCs w:val="27"/>
          <w:lang w:val="en-US"/>
        </w:rPr>
        <w:t xml:space="preserve">, PhD University of Paris II, is Professor of Comparative Politics in the Department of Political Science and History,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Athens, Greece. He is a member of the Scientific Committee of the Hellenic Parliament Foundation for Parliamentarism and Democracy. He has held visiting positions at Free University of Brussels, University of Paris 1, Sciences Po-Paris, the University of Leicester, Princeton University, Yale University, University of Paris 8, Montpellier 1 University, and the University of Paris-II. Recent publications (selection): “Superficial Social Democracy: PASOK, the State and the Shipwreck of the Greek Economy” (2020); “Economic Crises as Game-Changing Events – Or Not Anymore? The Social Democratic Response to the Financial and Sovereign Debt Crises in the Light of the 1929 Crash” (2022), “Before and Beyond the Third Way: The Fourth Wave of Programmatic Renewal of Social Democracy” (forthcoming). Fields of research: History of the European Left, European Union, political parties, </w:t>
      </w:r>
      <w:proofErr w:type="spellStart"/>
      <w:r w:rsidRPr="00B27E0F">
        <w:rPr>
          <w:rFonts w:ascii="inherit" w:hAnsi="inherit"/>
          <w:color w:val="676A6A"/>
          <w:sz w:val="27"/>
          <w:szCs w:val="27"/>
          <w:lang w:val="en-US"/>
        </w:rPr>
        <w:t>Europarties</w:t>
      </w:r>
      <w:proofErr w:type="spellEnd"/>
      <w:r w:rsidRPr="00B27E0F">
        <w:rPr>
          <w:rFonts w:ascii="inherit" w:hAnsi="inherit"/>
          <w:color w:val="676A6A"/>
          <w:sz w:val="27"/>
          <w:szCs w:val="27"/>
          <w:lang w:val="en-US"/>
        </w:rPr>
        <w:t>, Elections, Greek politics.</w:t>
      </w:r>
    </w:p>
    <w:p w14:paraId="457C41EB"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Nicholas Onuf</w:t>
      </w:r>
      <w:r w:rsidRPr="00B27E0F">
        <w:rPr>
          <w:rFonts w:ascii="inherit" w:hAnsi="inherit"/>
          <w:color w:val="676A6A"/>
          <w:sz w:val="27"/>
          <w:szCs w:val="27"/>
          <w:lang w:val="en-US"/>
        </w:rPr>
        <w:t xml:space="preserve"> is a theorist in the fields of International Relations and International Law.  He began his teaching career at Georgetown University, taught at American University for twenty-four years, and then at Florida International University and Pontifícia </w:t>
      </w:r>
      <w:proofErr w:type="spellStart"/>
      <w:r w:rsidRPr="00B27E0F">
        <w:rPr>
          <w:rFonts w:ascii="inherit" w:hAnsi="inherit"/>
          <w:color w:val="676A6A"/>
          <w:sz w:val="27"/>
          <w:szCs w:val="27"/>
          <w:lang w:val="en-US"/>
        </w:rPr>
        <w:t>Universidade</w:t>
      </w:r>
      <w:proofErr w:type="spellEnd"/>
      <w:r w:rsidRPr="00B27E0F">
        <w:rPr>
          <w:rFonts w:ascii="inherit" w:hAnsi="inherit"/>
          <w:color w:val="676A6A"/>
          <w:sz w:val="27"/>
          <w:szCs w:val="27"/>
          <w:lang w:val="en-US"/>
        </w:rPr>
        <w:t xml:space="preserve"> Católica do Rio de Janeiro.  He has been a visiting professor at universities in Greece, Japan, Korea, Sri Lanka, Switzerland, and the US.  He is the author of eight books, two with his brother, a distinguished historian, and has edited or co-edited five other books.  He has written many articles in academic journals and edited volumes, and numerous book reviews and brief essays.  </w:t>
      </w:r>
      <w:proofErr w:type="spellStart"/>
      <w:r w:rsidRPr="00B27E0F">
        <w:rPr>
          <w:rFonts w:ascii="inherit" w:hAnsi="inherit"/>
          <w:color w:val="676A6A"/>
          <w:sz w:val="27"/>
          <w:szCs w:val="27"/>
          <w:lang w:val="en-US"/>
        </w:rPr>
        <w:t>Panteion</w:t>
      </w:r>
      <w:proofErr w:type="spellEnd"/>
      <w:r w:rsidRPr="00B27E0F">
        <w:rPr>
          <w:rFonts w:ascii="inherit" w:hAnsi="inherit"/>
          <w:color w:val="676A6A"/>
          <w:sz w:val="27"/>
          <w:szCs w:val="27"/>
          <w:lang w:val="en-US"/>
        </w:rPr>
        <w:t xml:space="preserve"> University granted him an Honorary PhD in 2012.  Colleagues and former students presented him with a </w:t>
      </w:r>
      <w:r w:rsidRPr="00B27E0F">
        <w:rPr>
          <w:rStyle w:val="Emphasis"/>
          <w:rFonts w:ascii="inherit" w:hAnsi="inherit"/>
          <w:color w:val="676A6A"/>
          <w:sz w:val="27"/>
          <w:szCs w:val="27"/>
          <w:bdr w:val="none" w:sz="0" w:space="0" w:color="auto" w:frame="1"/>
          <w:lang w:val="en-US"/>
        </w:rPr>
        <w:t>Festschrift</w:t>
      </w:r>
      <w:r w:rsidRPr="00B27E0F">
        <w:rPr>
          <w:rFonts w:ascii="inherit" w:hAnsi="inherit"/>
          <w:color w:val="676A6A"/>
          <w:sz w:val="27"/>
          <w:szCs w:val="27"/>
          <w:lang w:val="en-US"/>
        </w:rPr>
        <w:t> in 2018.</w:t>
      </w:r>
    </w:p>
    <w:p w14:paraId="4AF9B840"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lastRenderedPageBreak/>
        <w:t>Vassilios Paipais </w:t>
      </w:r>
      <w:r w:rsidRPr="00B27E0F">
        <w:rPr>
          <w:rFonts w:ascii="inherit" w:hAnsi="inherit"/>
          <w:color w:val="676A6A"/>
          <w:sz w:val="27"/>
          <w:szCs w:val="27"/>
          <w:lang w:val="en-US"/>
        </w:rPr>
        <w:t>is Senior Lecturer (Associate Professor) in International Relations at the University of St Andrews, Scotland. He earned his PhD from the London School of Economics and Political Science, and he is a UK Higher Education Academy Fellow. He works on International Political Theory and the history of international political thought. He has published papers on the theological foundations of realist thought in International Relations, on political ontology, and on philosophical and political theology in various leading IR and political theory journals. He is the author of </w:t>
      </w:r>
      <w:r w:rsidRPr="00B27E0F">
        <w:rPr>
          <w:rStyle w:val="Emphasis"/>
          <w:rFonts w:ascii="inherit" w:hAnsi="inherit"/>
          <w:color w:val="676A6A"/>
          <w:sz w:val="27"/>
          <w:szCs w:val="27"/>
          <w:bdr w:val="none" w:sz="0" w:space="0" w:color="auto" w:frame="1"/>
          <w:lang w:val="en-US"/>
        </w:rPr>
        <w:t>Political Ontology and International Political Thought: voiding a pluralist world</w:t>
      </w:r>
      <w:r w:rsidRPr="00B27E0F">
        <w:rPr>
          <w:rFonts w:ascii="inherit" w:hAnsi="inherit"/>
          <w:color w:val="676A6A"/>
          <w:sz w:val="27"/>
          <w:szCs w:val="27"/>
          <w:lang w:val="en-US"/>
        </w:rPr>
        <w:t> (London: Palgrave Macmillan, 2017) and the editor of </w:t>
      </w:r>
      <w:r w:rsidRPr="00B27E0F">
        <w:rPr>
          <w:rStyle w:val="Emphasis"/>
          <w:rFonts w:ascii="inherit" w:hAnsi="inherit"/>
          <w:color w:val="676A6A"/>
          <w:sz w:val="27"/>
          <w:szCs w:val="27"/>
          <w:bdr w:val="none" w:sz="0" w:space="0" w:color="auto" w:frame="1"/>
          <w:lang w:val="en-US"/>
        </w:rPr>
        <w:t>Theology and World Politics: metaphysics, genealogies, political theologies</w:t>
      </w:r>
      <w:r w:rsidRPr="00B27E0F">
        <w:rPr>
          <w:rFonts w:ascii="inherit" w:hAnsi="inherit"/>
          <w:color w:val="676A6A"/>
          <w:sz w:val="27"/>
          <w:szCs w:val="27"/>
          <w:lang w:val="en-US"/>
        </w:rPr>
        <w:t> (London: Palgrave McMillan, 2020), </w:t>
      </w:r>
      <w:r w:rsidRPr="00B27E0F">
        <w:rPr>
          <w:rStyle w:val="Emphasis"/>
          <w:rFonts w:ascii="inherit" w:hAnsi="inherit"/>
          <w:color w:val="676A6A"/>
          <w:sz w:val="27"/>
          <w:szCs w:val="27"/>
          <w:bdr w:val="none" w:sz="0" w:space="0" w:color="auto" w:frame="1"/>
          <w:lang w:val="en-US"/>
        </w:rPr>
        <w:t>Perspectives on International Political Theory in Europe</w:t>
      </w:r>
      <w:r w:rsidRPr="00B27E0F">
        <w:rPr>
          <w:rFonts w:ascii="inherit" w:hAnsi="inherit"/>
          <w:color w:val="676A6A"/>
          <w:sz w:val="27"/>
          <w:szCs w:val="27"/>
          <w:lang w:val="en-US"/>
        </w:rPr>
        <w:t> (Basingstoke: Palgrave McMillan, 2021), and </w:t>
      </w:r>
      <w:r w:rsidRPr="00B27E0F">
        <w:rPr>
          <w:rStyle w:val="Emphasis"/>
          <w:rFonts w:ascii="inherit" w:hAnsi="inherit"/>
          <w:color w:val="676A6A"/>
          <w:sz w:val="27"/>
          <w:szCs w:val="27"/>
          <w:bdr w:val="none" w:sz="0" w:space="0" w:color="auto" w:frame="1"/>
          <w:lang w:val="en-US"/>
        </w:rPr>
        <w:t>The Civil Condition in World Politics: beyond tragedy and utopianism</w:t>
      </w:r>
      <w:r w:rsidRPr="00B27E0F">
        <w:rPr>
          <w:rFonts w:ascii="inherit" w:hAnsi="inherit"/>
          <w:color w:val="676A6A"/>
          <w:sz w:val="27"/>
          <w:szCs w:val="27"/>
          <w:lang w:val="en-US"/>
        </w:rPr>
        <w:t>, (Bristol: Bristol University Press, 2022).</w:t>
      </w:r>
    </w:p>
    <w:p w14:paraId="691E4DF5"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Lina Papadopoulou</w:t>
      </w:r>
      <w:r w:rsidRPr="00B27E0F">
        <w:rPr>
          <w:rFonts w:ascii="inherit" w:hAnsi="inherit"/>
          <w:color w:val="676A6A"/>
          <w:sz w:val="27"/>
          <w:szCs w:val="27"/>
          <w:lang w:val="en-US"/>
        </w:rPr>
        <w:t> is Professor of Constitutional Law at the Law School of the Aristotle University of Thessaloniki and holds the Jean Monnet Chair of “European Constitutional Law and Civilization”. She studied Law (BA, 1993, Aristotle University of Thessaloniki; MA, 1994, Trier, Germany) and Political Theory (MA, 1994, LSE) and completed her PhD in Hannover with scholarship from the Friedrich-Ebert-Stiftung (1994-98). She was a Marie Curie postdoctoral researcher at LSE and at the Aristotle University of Thessaloniki, where she was elected Lecturer in 2004. Her main research interests focus on European constitutional law, the relationship between Greek and EU law, democracy and political parties, equality and abolition of discriminations, freedom of speech, religious freedom, state-church relations, and bioethics.</w:t>
      </w:r>
    </w:p>
    <w:p w14:paraId="4AA1A09F"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Prokopios Pavlopoulos</w:t>
      </w:r>
      <w:r w:rsidRPr="00B27E0F">
        <w:rPr>
          <w:rFonts w:ascii="inherit" w:hAnsi="inherit"/>
          <w:color w:val="676A6A"/>
          <w:sz w:val="27"/>
          <w:szCs w:val="27"/>
          <w:lang w:val="en-US"/>
        </w:rPr>
        <w:t> was born in 1950 in Kalamata, Greece. In 1968 he was accepted at the Athens Law School from which he graduated, with distinction, in 1973, before moving to Paris for postgraduate studies. In 1974 he obtained a Master of Advanced Studies (DEA) in Public Law from the University Paris II and in 1977 he obtained his PhD (</w:t>
      </w:r>
      <w:proofErr w:type="spellStart"/>
      <w:r w:rsidRPr="00B27E0F">
        <w:rPr>
          <w:rFonts w:ascii="inherit" w:hAnsi="inherit"/>
          <w:color w:val="676A6A"/>
          <w:sz w:val="27"/>
          <w:szCs w:val="27"/>
          <w:lang w:val="en-US"/>
        </w:rPr>
        <w:t>Doctorat</w:t>
      </w:r>
      <w:proofErr w:type="spellEnd"/>
      <w:r w:rsidRPr="00B27E0F">
        <w:rPr>
          <w:rFonts w:ascii="inherit" w:hAnsi="inherit"/>
          <w:color w:val="676A6A"/>
          <w:sz w:val="27"/>
          <w:szCs w:val="27"/>
          <w:lang w:val="en-US"/>
        </w:rPr>
        <w:t xml:space="preserve"> d’ État) with distinction. In 1982 he started his academic </w:t>
      </w:r>
      <w:r w:rsidRPr="00B27E0F">
        <w:rPr>
          <w:rFonts w:ascii="inherit" w:hAnsi="inherit"/>
          <w:color w:val="676A6A"/>
          <w:sz w:val="27"/>
          <w:szCs w:val="27"/>
          <w:lang w:val="en-US"/>
        </w:rPr>
        <w:lastRenderedPageBreak/>
        <w:t xml:space="preserve">career at the University of Athens Law School where he was elected Assistant Professor (1983), Associate Professor (1985) and Professor in 1989. Moreover, he taught and conducted research as a visiting Professor at Paris II University (1986). Member of the Academy of Athens (2022, October 13). Prokopios Pavlopoulos has also been a very active politician, ever since he held the position of Secretary to the first (interim) President of the Republic, Michael Stassinopoulos (1974-1975). He served as Deputy Minister of the Presidency responsible for the Media and Government Spokesman during the Xenophon </w:t>
      </w:r>
      <w:proofErr w:type="spellStart"/>
      <w:r w:rsidRPr="00B27E0F">
        <w:rPr>
          <w:rFonts w:ascii="inherit" w:hAnsi="inherit"/>
          <w:color w:val="676A6A"/>
          <w:sz w:val="27"/>
          <w:szCs w:val="27"/>
          <w:lang w:val="en-US"/>
        </w:rPr>
        <w:t>Zolotas</w:t>
      </w:r>
      <w:proofErr w:type="spellEnd"/>
      <w:r w:rsidRPr="00B27E0F">
        <w:rPr>
          <w:rFonts w:ascii="inherit" w:hAnsi="inherit"/>
          <w:color w:val="676A6A"/>
          <w:sz w:val="27"/>
          <w:szCs w:val="27"/>
          <w:lang w:val="en-US"/>
        </w:rPr>
        <w:t xml:space="preserve"> National Unity Government (1989-1990). In 1990 he was appointed Director of the Presidency’s legal office during the presidency of Konstantinos Karamanlis, a position he held until 1995, while afterwards serving as spokesman of the New Democracy party between 1995-1996. In 1996 he was elected Member of Parliament for the State for the New Democracy party and was head of the party’s Public Administration, Public Order and Justice department (1996-2000). From 2000 to 2014 he was elected to Parliament representing the constituency of Central Athens. He was Parliamentary spokesman for the New Democracy party (2000-2004) and from 2004 until 2009 he served as Minister of the then integrated Ministry of the Interior in the Kostas Karamanlis Government. On February 18, 2015 he was elected President of the Republic with a large majority of 233 votes out of 300.</w:t>
      </w:r>
    </w:p>
    <w:p w14:paraId="359BCDD4"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 xml:space="preserve">Michalis </w:t>
      </w:r>
      <w:proofErr w:type="spellStart"/>
      <w:r w:rsidRPr="00B27E0F">
        <w:rPr>
          <w:rStyle w:val="Strong"/>
          <w:rFonts w:ascii="inherit" w:hAnsi="inherit"/>
          <w:b w:val="0"/>
          <w:bCs w:val="0"/>
          <w:color w:val="111111"/>
          <w:sz w:val="27"/>
          <w:szCs w:val="27"/>
          <w:bdr w:val="none" w:sz="0" w:space="0" w:color="auto" w:frame="1"/>
          <w:lang w:val="en-US"/>
        </w:rPr>
        <w:t>Psalidopoulos</w:t>
      </w:r>
      <w:proofErr w:type="spellEnd"/>
      <w:r w:rsidRPr="00B27E0F">
        <w:rPr>
          <w:rFonts w:ascii="inherit" w:hAnsi="inherit"/>
          <w:color w:val="676A6A"/>
          <w:sz w:val="27"/>
          <w:szCs w:val="27"/>
          <w:lang w:val="en-US"/>
        </w:rPr>
        <w:t> is Chief Consultant and Chair of the Advisory Board, Institute for Hellenic Growth and Prosperity, American College of Greece (ACG). He is Professor Emeritus, Department of Economics, University of Athens, Greece.  He was holder of the Constantine Karamanlis Chair for Hellenic and European Studies at the Fletcher School, Tufts University (2010-2014) and Alternate Executive Director at the International Monetary Fund (2015-2020). His latest books include: </w:t>
      </w:r>
      <w:r w:rsidRPr="00B27E0F">
        <w:rPr>
          <w:rStyle w:val="Emphasis"/>
          <w:rFonts w:ascii="inherit" w:hAnsi="inherit"/>
          <w:color w:val="676A6A"/>
          <w:sz w:val="27"/>
          <w:szCs w:val="27"/>
          <w:bdr w:val="none" w:sz="0" w:space="0" w:color="auto" w:frame="1"/>
          <w:lang w:val="en-US"/>
        </w:rPr>
        <w:t>The loans of Greece: 200 years of growth and crises</w:t>
      </w:r>
      <w:r w:rsidRPr="00B27E0F">
        <w:rPr>
          <w:rFonts w:ascii="inherit" w:hAnsi="inherit"/>
          <w:color w:val="676A6A"/>
          <w:sz w:val="27"/>
          <w:szCs w:val="27"/>
          <w:lang w:val="en-US"/>
        </w:rPr>
        <w:t>, Athens 2019 (Papadopoulos), </w:t>
      </w:r>
      <w:r w:rsidRPr="00B27E0F">
        <w:rPr>
          <w:rStyle w:val="Emphasis"/>
          <w:rFonts w:ascii="inherit" w:hAnsi="inherit"/>
          <w:color w:val="676A6A"/>
          <w:sz w:val="27"/>
          <w:szCs w:val="27"/>
          <w:bdr w:val="none" w:sz="0" w:space="0" w:color="auto" w:frame="1"/>
          <w:lang w:val="en-US"/>
        </w:rPr>
        <w:t>Panagis Papaligouras. An intellectual in politics</w:t>
      </w:r>
      <w:r w:rsidRPr="00B27E0F">
        <w:rPr>
          <w:rFonts w:ascii="inherit" w:hAnsi="inherit"/>
          <w:color w:val="676A6A"/>
          <w:sz w:val="27"/>
          <w:szCs w:val="27"/>
          <w:lang w:val="en-US"/>
        </w:rPr>
        <w:t>, Athens 2023 (Foundation of the Hellenic Parliament) and </w:t>
      </w:r>
      <w:r w:rsidRPr="00B27E0F">
        <w:rPr>
          <w:rStyle w:val="Emphasis"/>
          <w:rFonts w:ascii="inherit" w:hAnsi="inherit"/>
          <w:color w:val="676A6A"/>
          <w:sz w:val="27"/>
          <w:szCs w:val="27"/>
          <w:bdr w:val="none" w:sz="0" w:space="0" w:color="auto" w:frame="1"/>
          <w:lang w:val="en-US"/>
        </w:rPr>
        <w:t>History of Economic Thought in modern Greece</w:t>
      </w:r>
      <w:r w:rsidRPr="00B27E0F">
        <w:rPr>
          <w:rFonts w:ascii="inherit" w:hAnsi="inherit"/>
          <w:color w:val="676A6A"/>
          <w:sz w:val="27"/>
          <w:szCs w:val="27"/>
          <w:lang w:val="en-US"/>
        </w:rPr>
        <w:t>, London 2024 (Routledge).</w:t>
      </w:r>
    </w:p>
    <w:p w14:paraId="3533FE3B"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lastRenderedPageBreak/>
        <w:t>Sotiris Rizas</w:t>
      </w:r>
      <w:r w:rsidRPr="00B27E0F">
        <w:rPr>
          <w:rFonts w:ascii="inherit" w:hAnsi="inherit"/>
          <w:color w:val="676A6A"/>
          <w:sz w:val="27"/>
          <w:szCs w:val="27"/>
          <w:lang w:val="en-US"/>
        </w:rPr>
        <w:t> is director of research at the Academy of Athens Modern Greek History Research Centre. Recent books in English: </w:t>
      </w:r>
      <w:r w:rsidRPr="00B27E0F">
        <w:rPr>
          <w:rStyle w:val="Emphasis"/>
          <w:rFonts w:ascii="inherit" w:hAnsi="inherit"/>
          <w:color w:val="676A6A"/>
          <w:sz w:val="27"/>
          <w:szCs w:val="27"/>
          <w:bdr w:val="none" w:sz="0" w:space="0" w:color="auto" w:frame="1"/>
          <w:lang w:val="en-US"/>
        </w:rPr>
        <w:t>America and Europe Adrift. Transatlantic Relations after the Cold War</w:t>
      </w:r>
      <w:r w:rsidRPr="00B27E0F">
        <w:rPr>
          <w:rFonts w:ascii="inherit" w:hAnsi="inherit"/>
          <w:color w:val="676A6A"/>
          <w:sz w:val="27"/>
          <w:szCs w:val="27"/>
          <w:lang w:val="en-US"/>
        </w:rPr>
        <w:t>, Praeger 2022; </w:t>
      </w:r>
      <w:r w:rsidRPr="00B27E0F">
        <w:rPr>
          <w:rStyle w:val="Emphasis"/>
          <w:rFonts w:ascii="inherit" w:hAnsi="inherit"/>
          <w:color w:val="676A6A"/>
          <w:sz w:val="27"/>
          <w:szCs w:val="27"/>
          <w:bdr w:val="none" w:sz="0" w:space="0" w:color="auto" w:frame="1"/>
          <w:lang w:val="en-US"/>
        </w:rPr>
        <w:t>Realism and Human Rights in US Policy toward Greece, Turkey, and Cyprus</w:t>
      </w:r>
      <w:r w:rsidRPr="00B27E0F">
        <w:rPr>
          <w:rFonts w:ascii="inherit" w:hAnsi="inherit"/>
          <w:color w:val="676A6A"/>
          <w:sz w:val="27"/>
          <w:szCs w:val="27"/>
          <w:lang w:val="en-US"/>
        </w:rPr>
        <w:t>, Lexington Books 2018; </w:t>
      </w:r>
      <w:r w:rsidRPr="00B27E0F">
        <w:rPr>
          <w:rStyle w:val="Emphasis"/>
          <w:rFonts w:ascii="inherit" w:hAnsi="inherit"/>
          <w:color w:val="676A6A"/>
          <w:sz w:val="27"/>
          <w:szCs w:val="27"/>
          <w:bdr w:val="none" w:sz="0" w:space="0" w:color="auto" w:frame="1"/>
          <w:lang w:val="en-US"/>
        </w:rPr>
        <w:t>The Rise of the Left in Southern Europe. Anglo-American Responses</w:t>
      </w:r>
      <w:r w:rsidRPr="00B27E0F">
        <w:rPr>
          <w:rFonts w:ascii="inherit" w:hAnsi="inherit"/>
          <w:color w:val="676A6A"/>
          <w:sz w:val="27"/>
          <w:szCs w:val="27"/>
          <w:lang w:val="en-US"/>
        </w:rPr>
        <w:t>, Pickering and Chatto 2012, Routledge 2016. Recent books in Greek: Venizelos, </w:t>
      </w:r>
      <w:proofErr w:type="spellStart"/>
      <w:r w:rsidRPr="00B27E0F">
        <w:rPr>
          <w:rStyle w:val="Emphasis"/>
          <w:rFonts w:ascii="inherit" w:hAnsi="inherit"/>
          <w:color w:val="676A6A"/>
          <w:sz w:val="27"/>
          <w:szCs w:val="27"/>
          <w:bdr w:val="none" w:sz="0" w:space="0" w:color="auto" w:frame="1"/>
          <w:lang w:val="en-US"/>
        </w:rPr>
        <w:t>Antivenizelism</w:t>
      </w:r>
      <w:proofErr w:type="spellEnd"/>
      <w:r w:rsidRPr="00B27E0F">
        <w:rPr>
          <w:rStyle w:val="Emphasis"/>
          <w:rFonts w:ascii="inherit" w:hAnsi="inherit"/>
          <w:color w:val="676A6A"/>
          <w:sz w:val="27"/>
          <w:szCs w:val="27"/>
          <w:bdr w:val="none" w:sz="0" w:space="0" w:color="auto" w:frame="1"/>
          <w:lang w:val="en-US"/>
        </w:rPr>
        <w:t xml:space="preserve"> and Asia Minor</w:t>
      </w:r>
      <w:r w:rsidRPr="00B27E0F">
        <w:rPr>
          <w:rFonts w:ascii="inherit" w:hAnsi="inherit"/>
          <w:color w:val="676A6A"/>
          <w:sz w:val="27"/>
          <w:szCs w:val="27"/>
          <w:lang w:val="en-US"/>
        </w:rPr>
        <w:t xml:space="preserve">, </w:t>
      </w:r>
      <w:proofErr w:type="spellStart"/>
      <w:r w:rsidRPr="00B27E0F">
        <w:rPr>
          <w:rFonts w:ascii="inherit" w:hAnsi="inherit"/>
          <w:color w:val="676A6A"/>
          <w:sz w:val="27"/>
          <w:szCs w:val="27"/>
          <w:lang w:val="en-US"/>
        </w:rPr>
        <w:t>Kastaniotis</w:t>
      </w:r>
      <w:proofErr w:type="spellEnd"/>
      <w:r w:rsidRPr="00B27E0F">
        <w:rPr>
          <w:rFonts w:ascii="inherit" w:hAnsi="inherit"/>
          <w:color w:val="676A6A"/>
          <w:sz w:val="27"/>
          <w:szCs w:val="27"/>
          <w:lang w:val="en-US"/>
        </w:rPr>
        <w:t xml:space="preserve"> 2015, 2022; </w:t>
      </w:r>
      <w:r w:rsidRPr="00B27E0F">
        <w:rPr>
          <w:rStyle w:val="Emphasis"/>
          <w:rFonts w:ascii="inherit" w:hAnsi="inherit"/>
          <w:color w:val="676A6A"/>
          <w:sz w:val="27"/>
          <w:szCs w:val="27"/>
          <w:bdr w:val="none" w:sz="0" w:space="0" w:color="auto" w:frame="1"/>
          <w:lang w:val="en-US"/>
        </w:rPr>
        <w:t>Great Powers and the Revolution</w:t>
      </w:r>
      <w:r w:rsidRPr="00B27E0F">
        <w:rPr>
          <w:rFonts w:ascii="inherit" w:hAnsi="inherit"/>
          <w:color w:val="676A6A"/>
          <w:sz w:val="27"/>
          <w:szCs w:val="27"/>
          <w:lang w:val="en-US"/>
        </w:rPr>
        <w:t xml:space="preserve">, </w:t>
      </w:r>
      <w:proofErr w:type="spellStart"/>
      <w:r w:rsidRPr="00B27E0F">
        <w:rPr>
          <w:rFonts w:ascii="inherit" w:hAnsi="inherit"/>
          <w:color w:val="676A6A"/>
          <w:sz w:val="27"/>
          <w:szCs w:val="27"/>
          <w:lang w:val="en-US"/>
        </w:rPr>
        <w:t>Metaihmio</w:t>
      </w:r>
      <w:proofErr w:type="spellEnd"/>
      <w:r w:rsidRPr="00B27E0F">
        <w:rPr>
          <w:rFonts w:ascii="inherit" w:hAnsi="inherit"/>
          <w:color w:val="676A6A"/>
          <w:sz w:val="27"/>
          <w:szCs w:val="27"/>
          <w:lang w:val="en-US"/>
        </w:rPr>
        <w:t xml:space="preserve"> 2021</w:t>
      </w:r>
    </w:p>
    <w:p w14:paraId="26ACEA76"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Philippe C. Schmitter</w:t>
      </w:r>
      <w:r w:rsidRPr="00B27E0F">
        <w:rPr>
          <w:rFonts w:ascii="inherit" w:hAnsi="inherit"/>
          <w:color w:val="676A6A"/>
          <w:sz w:val="27"/>
          <w:szCs w:val="27"/>
          <w:lang w:val="en-US"/>
        </w:rPr>
        <w:t> is Professor Emeritus of Political Science at the European University Institute in Florence, Department of Political and Social Sciences. He has been visiting professor at the Universities of Paris-I, Geneva, Mannheim and Zürich, and Fellow of the Humboldt Foundation, Guggenheim Foundation and the Palo Alto Centre for Advanced Studies in the Behavioral Sciences. He has published books and articles on comparative politics, on regional integration in Western Europe and Latin America, on the transition from authoritarian rule in Southern Europe and Latin America, and on the intermediation of class, sectoral and professional interests. His current work is on the political characteristics of the emerging Euro-polity, on the consolidation of democracy in Southern and Eastern countries, and on the possibility of post-liberal democracy in Western Europe and North America.</w:t>
      </w:r>
    </w:p>
    <w:p w14:paraId="52AB8037"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Fonts w:ascii="inherit" w:hAnsi="inherit"/>
          <w:color w:val="676A6A"/>
          <w:sz w:val="27"/>
          <w:szCs w:val="27"/>
          <w:lang w:val="en-US"/>
        </w:rPr>
        <w:t>Professor </w:t>
      </w:r>
      <w:r w:rsidRPr="00B27E0F">
        <w:rPr>
          <w:rStyle w:val="Strong"/>
          <w:rFonts w:ascii="inherit" w:hAnsi="inherit"/>
          <w:b w:val="0"/>
          <w:bCs w:val="0"/>
          <w:color w:val="111111"/>
          <w:sz w:val="27"/>
          <w:szCs w:val="27"/>
          <w:bdr w:val="none" w:sz="0" w:space="0" w:color="auto" w:frame="1"/>
          <w:lang w:val="en-US"/>
        </w:rPr>
        <w:t>Dimitrios Skiadas</w:t>
      </w:r>
      <w:r w:rsidRPr="00B27E0F">
        <w:rPr>
          <w:rFonts w:ascii="inherit" w:hAnsi="inherit"/>
          <w:color w:val="676A6A"/>
          <w:sz w:val="27"/>
          <w:szCs w:val="27"/>
          <w:lang w:val="en-US"/>
        </w:rPr>
        <w:t xml:space="preserve"> is Head and Jean Monnet Chair at the Department of International &amp; European Studies – University of Macedonia, Visiting Researcher at the Center for the Study of Europe/Pardee School of Global Studies at Boston University and Visiting Professor at the Law Department/Goldsmiths University of London. He is a member of the Managing Board of the European Centre for the Development of Vocational Training (CEDEFOP), and has served as a member of the Education Committee of the Council of Ministers of the European Union, a member of Monitoring Committees of Operational </w:t>
      </w:r>
      <w:proofErr w:type="spellStart"/>
      <w:r w:rsidRPr="00B27E0F">
        <w:rPr>
          <w:rFonts w:ascii="inherit" w:hAnsi="inherit"/>
          <w:color w:val="676A6A"/>
          <w:sz w:val="27"/>
          <w:szCs w:val="27"/>
          <w:lang w:val="en-US"/>
        </w:rPr>
        <w:t>Programmes</w:t>
      </w:r>
      <w:proofErr w:type="spellEnd"/>
      <w:r w:rsidRPr="00B27E0F">
        <w:rPr>
          <w:rFonts w:ascii="inherit" w:hAnsi="inherit"/>
          <w:color w:val="676A6A"/>
          <w:sz w:val="27"/>
          <w:szCs w:val="27"/>
          <w:lang w:val="en-US"/>
        </w:rPr>
        <w:t xml:space="preserve">, and a member of the Monitoring Group of the National Reform </w:t>
      </w:r>
      <w:proofErr w:type="spellStart"/>
      <w:r w:rsidRPr="00B27E0F">
        <w:rPr>
          <w:rFonts w:ascii="inherit" w:hAnsi="inherit"/>
          <w:color w:val="676A6A"/>
          <w:sz w:val="27"/>
          <w:szCs w:val="27"/>
          <w:lang w:val="en-US"/>
        </w:rPr>
        <w:t>Programme</w:t>
      </w:r>
      <w:proofErr w:type="spellEnd"/>
      <w:r w:rsidRPr="00B27E0F">
        <w:rPr>
          <w:rFonts w:ascii="inherit" w:hAnsi="inherit"/>
          <w:color w:val="676A6A"/>
          <w:sz w:val="27"/>
          <w:szCs w:val="27"/>
          <w:lang w:val="en-US"/>
        </w:rPr>
        <w:t xml:space="preserve"> (Lisbon Strategy). He has served as Secretary General of Commerce at the Ministry of Development and </w:t>
      </w:r>
      <w:r w:rsidRPr="00B27E0F">
        <w:rPr>
          <w:rFonts w:ascii="inherit" w:hAnsi="inherit"/>
          <w:color w:val="676A6A"/>
          <w:sz w:val="27"/>
          <w:szCs w:val="27"/>
          <w:lang w:val="en-US"/>
        </w:rPr>
        <w:lastRenderedPageBreak/>
        <w:t xml:space="preserve">Special Secretary for European Union and European </w:t>
      </w:r>
      <w:proofErr w:type="spellStart"/>
      <w:r w:rsidRPr="00B27E0F">
        <w:rPr>
          <w:rFonts w:ascii="inherit" w:hAnsi="inherit"/>
          <w:color w:val="676A6A"/>
          <w:sz w:val="27"/>
          <w:szCs w:val="27"/>
          <w:lang w:val="en-US"/>
        </w:rPr>
        <w:t>Programmes</w:t>
      </w:r>
      <w:proofErr w:type="spellEnd"/>
      <w:r w:rsidRPr="00B27E0F">
        <w:rPr>
          <w:rFonts w:ascii="inherit" w:hAnsi="inherit"/>
          <w:color w:val="676A6A"/>
          <w:sz w:val="27"/>
          <w:szCs w:val="27"/>
          <w:lang w:val="en-US"/>
        </w:rPr>
        <w:t xml:space="preserve"> Management at the Ministry of Education, His scientific publications include seventeen books (Greek and international publications), two book editions (collective works), and over seventy studies (chapter contributions to collective works, and articles in Greek and international journals).</w:t>
      </w:r>
    </w:p>
    <w:p w14:paraId="1862A589"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proofErr w:type="spellStart"/>
      <w:r w:rsidRPr="00B27E0F">
        <w:rPr>
          <w:rFonts w:ascii="inherit" w:hAnsi="inherit"/>
          <w:color w:val="676A6A"/>
          <w:sz w:val="27"/>
          <w:szCs w:val="27"/>
          <w:lang w:val="en-US"/>
        </w:rPr>
        <w:t>Prof.Dr.Dr.h.</w:t>
      </w:r>
      <w:proofErr w:type="gramStart"/>
      <w:r w:rsidRPr="00B27E0F">
        <w:rPr>
          <w:rFonts w:ascii="inherit" w:hAnsi="inherit"/>
          <w:color w:val="676A6A"/>
          <w:sz w:val="27"/>
          <w:szCs w:val="27"/>
          <w:lang w:val="en-US"/>
        </w:rPr>
        <w:t>c.mult</w:t>
      </w:r>
      <w:proofErr w:type="spellEnd"/>
      <w:proofErr w:type="gramEnd"/>
      <w:r w:rsidRPr="00B27E0F">
        <w:rPr>
          <w:rFonts w:ascii="inherit" w:hAnsi="inherit"/>
          <w:color w:val="676A6A"/>
          <w:sz w:val="27"/>
          <w:szCs w:val="27"/>
          <w:lang w:val="en-US"/>
        </w:rPr>
        <w:t>. </w:t>
      </w:r>
      <w:r w:rsidRPr="00B27E0F">
        <w:rPr>
          <w:rStyle w:val="Strong"/>
          <w:rFonts w:ascii="inherit" w:hAnsi="inherit"/>
          <w:b w:val="0"/>
          <w:bCs w:val="0"/>
          <w:color w:val="111111"/>
          <w:sz w:val="27"/>
          <w:szCs w:val="27"/>
          <w:bdr w:val="none" w:sz="0" w:space="0" w:color="auto" w:frame="1"/>
          <w:lang w:val="en-US"/>
        </w:rPr>
        <w:t>Vassilios Skouris</w:t>
      </w:r>
      <w:r w:rsidRPr="00B27E0F">
        <w:rPr>
          <w:rFonts w:ascii="inherit" w:hAnsi="inherit"/>
          <w:color w:val="676A6A"/>
          <w:sz w:val="27"/>
          <w:szCs w:val="27"/>
          <w:lang w:val="en-US"/>
        </w:rPr>
        <w:t xml:space="preserve">, born in 1948 in Thessaloniki, studied law at the Free University of Berlin. He received his doctorate and was a lecturer of constitutional and administrative law at the University of Hamburg. He has served as a Professor of Administrative Law at the Democritus University of Thrace and Professor of Public Law at the University of Bielefeld. He was elected as a Full Professor and is now an Emeritus Professor at the Law School of the Aristotle University of Thessaloniki. </w:t>
      </w:r>
      <w:proofErr w:type="spellStart"/>
      <w:r w:rsidRPr="00B27E0F">
        <w:rPr>
          <w:rFonts w:ascii="inherit" w:hAnsi="inherit"/>
          <w:color w:val="676A6A"/>
          <w:sz w:val="27"/>
          <w:szCs w:val="27"/>
          <w:lang w:val="en-US"/>
        </w:rPr>
        <w:t>Skouris</w:t>
      </w:r>
      <w:proofErr w:type="spellEnd"/>
      <w:r w:rsidRPr="00B27E0F">
        <w:rPr>
          <w:rFonts w:ascii="inherit" w:hAnsi="inherit"/>
          <w:color w:val="676A6A"/>
          <w:sz w:val="27"/>
          <w:szCs w:val="27"/>
          <w:lang w:val="en-US"/>
        </w:rPr>
        <w:t xml:space="preserve"> became a judge at the Court of Justice of the European Union in 1999 and, from 2003-2015, served as its President. He is president of the Governing Board of the Centre of International and European Economic Law (CIEEL) in Thessaloniki. Since 2015 he serves as an affiliate professor at the </w:t>
      </w:r>
      <w:proofErr w:type="spellStart"/>
      <w:r w:rsidRPr="00B27E0F">
        <w:rPr>
          <w:rFonts w:ascii="inherit" w:hAnsi="inherit"/>
          <w:color w:val="676A6A"/>
          <w:sz w:val="27"/>
          <w:szCs w:val="27"/>
          <w:lang w:val="en-US"/>
        </w:rPr>
        <w:t>Bucerius</w:t>
      </w:r>
      <w:proofErr w:type="spellEnd"/>
      <w:r w:rsidRPr="00B27E0F">
        <w:rPr>
          <w:rFonts w:ascii="inherit" w:hAnsi="inherit"/>
          <w:color w:val="676A6A"/>
          <w:sz w:val="27"/>
          <w:szCs w:val="27"/>
          <w:lang w:val="en-US"/>
        </w:rPr>
        <w:t xml:space="preserve"> Law School in Hamburg. Since May 2017 he is the Chairman of the Adjudicatory Chamber of FIFA Ethics Committee. At the same time, he continues his writing activity, participates in scientific events and gives lectures in Greece and abroad. </w:t>
      </w:r>
      <w:proofErr w:type="spellStart"/>
      <w:r w:rsidRPr="00B27E0F">
        <w:rPr>
          <w:rFonts w:ascii="inherit" w:hAnsi="inherit"/>
          <w:color w:val="676A6A"/>
          <w:sz w:val="27"/>
          <w:szCs w:val="27"/>
          <w:lang w:val="en-US"/>
        </w:rPr>
        <w:t>Skouris</w:t>
      </w:r>
      <w:proofErr w:type="spellEnd"/>
      <w:r w:rsidRPr="00B27E0F">
        <w:rPr>
          <w:rFonts w:ascii="inherit" w:hAnsi="inherit"/>
          <w:color w:val="676A6A"/>
          <w:sz w:val="27"/>
          <w:szCs w:val="27"/>
          <w:lang w:val="en-US"/>
        </w:rPr>
        <w:t xml:space="preserve"> has published a series of monographs and a large number of scientific papers in Greek, German, French and English.</w:t>
      </w:r>
    </w:p>
    <w:p w14:paraId="1B752D4C"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Dimitri A. Sotiropoulos</w:t>
      </w:r>
      <w:r w:rsidRPr="00B27E0F">
        <w:rPr>
          <w:rFonts w:ascii="inherit" w:hAnsi="inherit"/>
          <w:color w:val="676A6A"/>
          <w:sz w:val="27"/>
          <w:szCs w:val="27"/>
          <w:lang w:val="en-US"/>
        </w:rPr>
        <w:t xml:space="preserve"> is professor of political science at the Department of Political Science and Public Administration of the National and </w:t>
      </w:r>
      <w:proofErr w:type="spellStart"/>
      <w:r w:rsidRPr="00B27E0F">
        <w:rPr>
          <w:rFonts w:ascii="inherit" w:hAnsi="inherit"/>
          <w:color w:val="676A6A"/>
          <w:sz w:val="27"/>
          <w:szCs w:val="27"/>
          <w:lang w:val="en-US"/>
        </w:rPr>
        <w:t>Kapodistrian</w:t>
      </w:r>
      <w:proofErr w:type="spellEnd"/>
      <w:r w:rsidRPr="00B27E0F">
        <w:rPr>
          <w:rFonts w:ascii="inherit" w:hAnsi="inherit"/>
          <w:color w:val="676A6A"/>
          <w:sz w:val="27"/>
          <w:szCs w:val="27"/>
          <w:lang w:val="en-US"/>
        </w:rPr>
        <w:t xml:space="preserve"> University of Athens, research fellow at ELIAMEP and research associate of the Hellenic Observatory, London School of Economics and Political Science. He does research on democracy, civil society, public administration, and the welfare state in Greece, Southern Europe and the Balkans in comparative perspective.</w:t>
      </w:r>
    </w:p>
    <w:p w14:paraId="79577CBF"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Loukas Tsoukalis</w:t>
      </w:r>
      <w:r w:rsidRPr="00B27E0F">
        <w:rPr>
          <w:rFonts w:ascii="inherit" w:hAnsi="inherit"/>
          <w:color w:val="676A6A"/>
          <w:sz w:val="27"/>
          <w:szCs w:val="27"/>
          <w:lang w:val="en-US"/>
        </w:rPr>
        <w:t xml:space="preserve">, President of ELIAMEP, Professor at Sciences Po Paris, and Emeritus Professor of the University of Athens.  He studied economics and international relations at the University of Manchester, </w:t>
      </w:r>
      <w:r w:rsidRPr="00B27E0F">
        <w:rPr>
          <w:rFonts w:ascii="inherit" w:hAnsi="inherit"/>
          <w:color w:val="676A6A"/>
          <w:sz w:val="27"/>
          <w:szCs w:val="27"/>
          <w:lang w:val="en-US"/>
        </w:rPr>
        <w:lastRenderedPageBreak/>
        <w:t>the College of Europe in Bruges, and the University of Oxford where he obtained his doctoral degree and taught for many years. He became Professor of European Integration at the University of Athens and was subsequently elected to the Eleftherios Venizelos Chair at the European Institute of the London School of Economics.  He has held visiting professorships in top universities in Europe and the US and has advised former presidents of the European Commission and the European Council. His latest book </w:t>
      </w:r>
      <w:r w:rsidRPr="00B27E0F">
        <w:rPr>
          <w:rStyle w:val="Emphasis"/>
          <w:rFonts w:ascii="inherit" w:hAnsi="inherit"/>
          <w:color w:val="676A6A"/>
          <w:sz w:val="27"/>
          <w:szCs w:val="27"/>
          <w:bdr w:val="none" w:sz="0" w:space="0" w:color="auto" w:frame="1"/>
          <w:lang w:val="en-US"/>
        </w:rPr>
        <w:t>Europe’s Coming of Age </w:t>
      </w:r>
      <w:r w:rsidRPr="00B27E0F">
        <w:rPr>
          <w:rFonts w:ascii="inherit" w:hAnsi="inherit"/>
          <w:color w:val="676A6A"/>
          <w:sz w:val="27"/>
          <w:szCs w:val="27"/>
          <w:lang w:val="en-US"/>
        </w:rPr>
        <w:t>was published by Polity Press in 2023. He has received decorations from several countries and many academic awards.</w:t>
      </w:r>
    </w:p>
    <w:p w14:paraId="2C5997CF"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Yiannis Valinakis</w:t>
      </w:r>
      <w:r w:rsidRPr="00B27E0F">
        <w:rPr>
          <w:rFonts w:ascii="inherit" w:hAnsi="inherit"/>
          <w:color w:val="676A6A"/>
          <w:sz w:val="27"/>
          <w:szCs w:val="27"/>
          <w:lang w:val="en-US"/>
        </w:rPr>
        <w:t xml:space="preserve"> is Professor of International Relations and Strategy and President of the Jean Monnet Center of Excellence at the National and </w:t>
      </w:r>
      <w:proofErr w:type="spellStart"/>
      <w:r w:rsidRPr="00B27E0F">
        <w:rPr>
          <w:rFonts w:ascii="inherit" w:hAnsi="inherit"/>
          <w:color w:val="676A6A"/>
          <w:sz w:val="27"/>
          <w:szCs w:val="27"/>
          <w:lang w:val="en-US"/>
        </w:rPr>
        <w:t>Kapodistrian</w:t>
      </w:r>
      <w:proofErr w:type="spellEnd"/>
      <w:r w:rsidRPr="00B27E0F">
        <w:rPr>
          <w:rFonts w:ascii="inherit" w:hAnsi="inherit"/>
          <w:color w:val="676A6A"/>
          <w:sz w:val="27"/>
          <w:szCs w:val="27"/>
          <w:lang w:val="en-US"/>
        </w:rPr>
        <w:t xml:space="preserve"> University of Athens.  He served as Deputy Minister of Foreign Affairs (2004-2009), responsible for Political and European Affairs, and as Member of Parliament (for the Dodecanese Region, 2007-2009). He has taught and directed several academic projects in Greek and international universities. He has published widely in five languages in the fields of European and International affairs and Strategic Studies. His recent publications include </w:t>
      </w:r>
      <w:r w:rsidRPr="00B27E0F">
        <w:rPr>
          <w:rStyle w:val="Emphasis"/>
          <w:rFonts w:ascii="inherit" w:hAnsi="inherit"/>
          <w:color w:val="676A6A"/>
          <w:sz w:val="27"/>
          <w:szCs w:val="27"/>
          <w:bdr w:val="none" w:sz="0" w:space="0" w:color="auto" w:frame="1"/>
          <w:lang w:val="en-US"/>
        </w:rPr>
        <w:t>Greece of the Four Seas</w:t>
      </w:r>
      <w:r w:rsidRPr="00B27E0F">
        <w:rPr>
          <w:rFonts w:ascii="inherit" w:hAnsi="inherit"/>
          <w:color w:val="676A6A"/>
          <w:sz w:val="27"/>
          <w:szCs w:val="27"/>
          <w:lang w:val="en-US"/>
        </w:rPr>
        <w:t> (I. Sideris 2020) and </w:t>
      </w:r>
      <w:r w:rsidRPr="00B27E0F">
        <w:rPr>
          <w:rStyle w:val="Emphasis"/>
          <w:rFonts w:ascii="inherit" w:hAnsi="inherit"/>
          <w:color w:val="676A6A"/>
          <w:sz w:val="27"/>
          <w:szCs w:val="27"/>
          <w:bdr w:val="none" w:sz="0" w:space="0" w:color="auto" w:frame="1"/>
          <w:lang w:val="en-US"/>
        </w:rPr>
        <w:t>Blue Homeland Yok! How to win the confrontation with Turkey</w:t>
      </w:r>
      <w:r w:rsidRPr="00B27E0F">
        <w:rPr>
          <w:rFonts w:ascii="inherit" w:hAnsi="inherit"/>
          <w:color w:val="676A6A"/>
          <w:sz w:val="27"/>
          <w:szCs w:val="27"/>
          <w:lang w:val="en-US"/>
        </w:rPr>
        <w:t> (I. Sideris, forthcoming).</w:t>
      </w:r>
    </w:p>
    <w:p w14:paraId="0421B3C0"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Antonio Varsori</w:t>
      </w:r>
      <w:r w:rsidRPr="00B27E0F">
        <w:rPr>
          <w:rFonts w:ascii="inherit" w:hAnsi="inherit"/>
          <w:color w:val="676A6A"/>
          <w:sz w:val="27"/>
          <w:szCs w:val="27"/>
          <w:lang w:val="en-US"/>
        </w:rPr>
        <w:t> is Emeritus Professor of History of International Relations of the University of Padova. He is a member of the Committee for the publication of the Italian Diplomatic Documents at the Italian Ministry of Foreign Affairs and International Cooperation. He is the co-editor of the journal </w:t>
      </w:r>
      <w:proofErr w:type="spellStart"/>
      <w:r w:rsidRPr="00B27E0F">
        <w:rPr>
          <w:rStyle w:val="Emphasis"/>
          <w:rFonts w:ascii="inherit" w:hAnsi="inherit"/>
          <w:color w:val="676A6A"/>
          <w:sz w:val="27"/>
          <w:szCs w:val="27"/>
          <w:bdr w:val="none" w:sz="0" w:space="0" w:color="auto" w:frame="1"/>
          <w:lang w:val="en-US"/>
        </w:rPr>
        <w:t>Ventunesimo</w:t>
      </w:r>
      <w:proofErr w:type="spellEnd"/>
      <w:r w:rsidRPr="00B27E0F">
        <w:rPr>
          <w:rStyle w:val="Emphasis"/>
          <w:rFonts w:ascii="inherit" w:hAnsi="inherit"/>
          <w:color w:val="676A6A"/>
          <w:sz w:val="27"/>
          <w:szCs w:val="27"/>
          <w:bdr w:val="none" w:sz="0" w:space="0" w:color="auto" w:frame="1"/>
          <w:lang w:val="en-US"/>
        </w:rPr>
        <w:t xml:space="preserve"> </w:t>
      </w:r>
      <w:proofErr w:type="spellStart"/>
      <w:r w:rsidRPr="00B27E0F">
        <w:rPr>
          <w:rStyle w:val="Emphasis"/>
          <w:rFonts w:ascii="inherit" w:hAnsi="inherit"/>
          <w:color w:val="676A6A"/>
          <w:sz w:val="27"/>
          <w:szCs w:val="27"/>
          <w:bdr w:val="none" w:sz="0" w:space="0" w:color="auto" w:frame="1"/>
          <w:lang w:val="en-US"/>
        </w:rPr>
        <w:t>Secolo</w:t>
      </w:r>
      <w:proofErr w:type="spellEnd"/>
      <w:r w:rsidRPr="00B27E0F">
        <w:rPr>
          <w:rFonts w:ascii="inherit" w:hAnsi="inherit"/>
          <w:color w:val="676A6A"/>
          <w:sz w:val="27"/>
          <w:szCs w:val="27"/>
          <w:lang w:val="en-US"/>
        </w:rPr>
        <w:t> and member of the editorial boards of various Italian and foreign journals. He published extensively on topics such as the Cold War, European integration and Italy’s foreign policy. Among his latest publications in volume: </w:t>
      </w:r>
      <w:r w:rsidRPr="00B27E0F">
        <w:rPr>
          <w:rStyle w:val="Emphasis"/>
          <w:rFonts w:ascii="inherit" w:hAnsi="inherit"/>
          <w:color w:val="676A6A"/>
          <w:sz w:val="27"/>
          <w:szCs w:val="27"/>
          <w:bdr w:val="none" w:sz="0" w:space="0" w:color="auto" w:frame="1"/>
          <w:lang w:val="en-US"/>
        </w:rPr>
        <w:t xml:space="preserve">Dalla </w:t>
      </w:r>
      <w:proofErr w:type="spellStart"/>
      <w:r w:rsidRPr="00B27E0F">
        <w:rPr>
          <w:rStyle w:val="Emphasis"/>
          <w:rFonts w:ascii="inherit" w:hAnsi="inherit"/>
          <w:color w:val="676A6A"/>
          <w:sz w:val="27"/>
          <w:szCs w:val="27"/>
          <w:bdr w:val="none" w:sz="0" w:space="0" w:color="auto" w:frame="1"/>
          <w:lang w:val="en-US"/>
        </w:rPr>
        <w:t>rinascita</w:t>
      </w:r>
      <w:proofErr w:type="spellEnd"/>
      <w:r w:rsidRPr="00B27E0F">
        <w:rPr>
          <w:rStyle w:val="Emphasis"/>
          <w:rFonts w:ascii="inherit" w:hAnsi="inherit"/>
          <w:color w:val="676A6A"/>
          <w:sz w:val="27"/>
          <w:szCs w:val="27"/>
          <w:bdr w:val="none" w:sz="0" w:space="0" w:color="auto" w:frame="1"/>
          <w:lang w:val="en-US"/>
        </w:rPr>
        <w:t xml:space="preserve"> al </w:t>
      </w:r>
      <w:proofErr w:type="spellStart"/>
      <w:r w:rsidRPr="00B27E0F">
        <w:rPr>
          <w:rStyle w:val="Emphasis"/>
          <w:rFonts w:ascii="inherit" w:hAnsi="inherit"/>
          <w:color w:val="676A6A"/>
          <w:sz w:val="27"/>
          <w:szCs w:val="27"/>
          <w:bdr w:val="none" w:sz="0" w:space="0" w:color="auto" w:frame="1"/>
          <w:lang w:val="en-US"/>
        </w:rPr>
        <w:t>declino</w:t>
      </w:r>
      <w:proofErr w:type="spellEnd"/>
      <w:r w:rsidRPr="00B27E0F">
        <w:rPr>
          <w:rStyle w:val="Emphasis"/>
          <w:rFonts w:ascii="inherit" w:hAnsi="inherit"/>
          <w:color w:val="676A6A"/>
          <w:sz w:val="27"/>
          <w:szCs w:val="27"/>
          <w:bdr w:val="none" w:sz="0" w:space="0" w:color="auto" w:frame="1"/>
          <w:lang w:val="en-US"/>
        </w:rPr>
        <w:t xml:space="preserve">. Storia </w:t>
      </w:r>
      <w:proofErr w:type="spellStart"/>
      <w:r w:rsidRPr="00B27E0F">
        <w:rPr>
          <w:rStyle w:val="Emphasis"/>
          <w:rFonts w:ascii="inherit" w:hAnsi="inherit"/>
          <w:color w:val="676A6A"/>
          <w:sz w:val="27"/>
          <w:szCs w:val="27"/>
          <w:bdr w:val="none" w:sz="0" w:space="0" w:color="auto" w:frame="1"/>
          <w:lang w:val="en-US"/>
        </w:rPr>
        <w:t>internazionale</w:t>
      </w:r>
      <w:proofErr w:type="spellEnd"/>
      <w:r w:rsidRPr="00B27E0F">
        <w:rPr>
          <w:rStyle w:val="Emphasis"/>
          <w:rFonts w:ascii="inherit" w:hAnsi="inherit"/>
          <w:color w:val="676A6A"/>
          <w:sz w:val="27"/>
          <w:szCs w:val="27"/>
          <w:bdr w:val="none" w:sz="0" w:space="0" w:color="auto" w:frame="1"/>
          <w:lang w:val="en-US"/>
        </w:rPr>
        <w:t xml:space="preserve"> </w:t>
      </w:r>
      <w:proofErr w:type="spellStart"/>
      <w:r w:rsidRPr="00B27E0F">
        <w:rPr>
          <w:rStyle w:val="Emphasis"/>
          <w:rFonts w:ascii="inherit" w:hAnsi="inherit"/>
          <w:color w:val="676A6A"/>
          <w:sz w:val="27"/>
          <w:szCs w:val="27"/>
          <w:bdr w:val="none" w:sz="0" w:space="0" w:color="auto" w:frame="1"/>
          <w:lang w:val="en-US"/>
        </w:rPr>
        <w:t>dell’Italia</w:t>
      </w:r>
      <w:proofErr w:type="spellEnd"/>
      <w:r w:rsidRPr="00B27E0F">
        <w:rPr>
          <w:rStyle w:val="Emphasis"/>
          <w:rFonts w:ascii="inherit" w:hAnsi="inherit"/>
          <w:color w:val="676A6A"/>
          <w:sz w:val="27"/>
          <w:szCs w:val="27"/>
          <w:bdr w:val="none" w:sz="0" w:space="0" w:color="auto" w:frame="1"/>
          <w:lang w:val="en-US"/>
        </w:rPr>
        <w:t xml:space="preserve"> </w:t>
      </w:r>
      <w:proofErr w:type="spellStart"/>
      <w:r w:rsidRPr="00B27E0F">
        <w:rPr>
          <w:rStyle w:val="Emphasis"/>
          <w:rFonts w:ascii="inherit" w:hAnsi="inherit"/>
          <w:color w:val="676A6A"/>
          <w:sz w:val="27"/>
          <w:szCs w:val="27"/>
          <w:bdr w:val="none" w:sz="0" w:space="0" w:color="auto" w:frame="1"/>
          <w:lang w:val="en-US"/>
        </w:rPr>
        <w:t>repubblicana</w:t>
      </w:r>
      <w:proofErr w:type="spellEnd"/>
      <w:r w:rsidRPr="00B27E0F">
        <w:rPr>
          <w:rFonts w:ascii="inherit" w:hAnsi="inherit"/>
          <w:color w:val="676A6A"/>
          <w:sz w:val="27"/>
          <w:szCs w:val="27"/>
          <w:lang w:val="en-US"/>
        </w:rPr>
        <w:t> (il Mulino, 2022) and </w:t>
      </w:r>
      <w:r w:rsidRPr="00B27E0F">
        <w:rPr>
          <w:rStyle w:val="Emphasis"/>
          <w:rFonts w:ascii="inherit" w:hAnsi="inherit"/>
          <w:color w:val="676A6A"/>
          <w:sz w:val="27"/>
          <w:szCs w:val="27"/>
          <w:bdr w:val="none" w:sz="0" w:space="0" w:color="auto" w:frame="1"/>
          <w:lang w:val="en-US"/>
        </w:rPr>
        <w:t xml:space="preserve">Storia della </w:t>
      </w:r>
      <w:proofErr w:type="spellStart"/>
      <w:r w:rsidRPr="00B27E0F">
        <w:rPr>
          <w:rStyle w:val="Emphasis"/>
          <w:rFonts w:ascii="inherit" w:hAnsi="inherit"/>
          <w:color w:val="676A6A"/>
          <w:sz w:val="27"/>
          <w:szCs w:val="27"/>
          <w:bdr w:val="none" w:sz="0" w:space="0" w:color="auto" w:frame="1"/>
          <w:lang w:val="en-US"/>
        </w:rPr>
        <w:t>costruzione</w:t>
      </w:r>
      <w:proofErr w:type="spellEnd"/>
      <w:r w:rsidRPr="00B27E0F">
        <w:rPr>
          <w:rStyle w:val="Emphasis"/>
          <w:rFonts w:ascii="inherit" w:hAnsi="inherit"/>
          <w:color w:val="676A6A"/>
          <w:sz w:val="27"/>
          <w:szCs w:val="27"/>
          <w:bdr w:val="none" w:sz="0" w:space="0" w:color="auto" w:frame="1"/>
          <w:lang w:val="en-US"/>
        </w:rPr>
        <w:t xml:space="preserve"> </w:t>
      </w:r>
      <w:proofErr w:type="spellStart"/>
      <w:r w:rsidRPr="00B27E0F">
        <w:rPr>
          <w:rStyle w:val="Emphasis"/>
          <w:rFonts w:ascii="inherit" w:hAnsi="inherit"/>
          <w:color w:val="676A6A"/>
          <w:sz w:val="27"/>
          <w:szCs w:val="27"/>
          <w:bdr w:val="none" w:sz="0" w:space="0" w:color="auto" w:frame="1"/>
          <w:lang w:val="en-US"/>
        </w:rPr>
        <w:t>europea</w:t>
      </w:r>
      <w:proofErr w:type="spellEnd"/>
      <w:r w:rsidRPr="00B27E0F">
        <w:rPr>
          <w:rStyle w:val="Emphasis"/>
          <w:rFonts w:ascii="inherit" w:hAnsi="inherit"/>
          <w:color w:val="676A6A"/>
          <w:sz w:val="27"/>
          <w:szCs w:val="27"/>
          <w:bdr w:val="none" w:sz="0" w:space="0" w:color="auto" w:frame="1"/>
          <w:lang w:val="en-US"/>
        </w:rPr>
        <w:t xml:space="preserve"> dal 1947 </w:t>
      </w:r>
      <w:proofErr w:type="gramStart"/>
      <w:r w:rsidRPr="00B27E0F">
        <w:rPr>
          <w:rStyle w:val="Emphasis"/>
          <w:rFonts w:ascii="inherit" w:hAnsi="inherit"/>
          <w:color w:val="676A6A"/>
          <w:sz w:val="27"/>
          <w:szCs w:val="27"/>
          <w:bdr w:val="none" w:sz="0" w:space="0" w:color="auto" w:frame="1"/>
          <w:lang w:val="en-US"/>
        </w:rPr>
        <w:t>a</w:t>
      </w:r>
      <w:proofErr w:type="gramEnd"/>
      <w:r w:rsidRPr="00B27E0F">
        <w:rPr>
          <w:rStyle w:val="Emphasis"/>
          <w:rFonts w:ascii="inherit" w:hAnsi="inherit"/>
          <w:color w:val="676A6A"/>
          <w:sz w:val="27"/>
          <w:szCs w:val="27"/>
          <w:bdr w:val="none" w:sz="0" w:space="0" w:color="auto" w:frame="1"/>
          <w:lang w:val="en-US"/>
        </w:rPr>
        <w:t xml:space="preserve"> </w:t>
      </w:r>
      <w:proofErr w:type="spellStart"/>
      <w:r w:rsidRPr="00B27E0F">
        <w:rPr>
          <w:rStyle w:val="Emphasis"/>
          <w:rFonts w:ascii="inherit" w:hAnsi="inherit"/>
          <w:color w:val="676A6A"/>
          <w:sz w:val="27"/>
          <w:szCs w:val="27"/>
          <w:bdr w:val="none" w:sz="0" w:space="0" w:color="auto" w:frame="1"/>
          <w:lang w:val="en-US"/>
        </w:rPr>
        <w:t>oggi</w:t>
      </w:r>
      <w:proofErr w:type="spellEnd"/>
      <w:r w:rsidRPr="00B27E0F">
        <w:rPr>
          <w:rFonts w:ascii="inherit" w:hAnsi="inherit"/>
          <w:color w:val="676A6A"/>
          <w:sz w:val="27"/>
          <w:szCs w:val="27"/>
          <w:lang w:val="en-US"/>
        </w:rPr>
        <w:t> (il Mulino, 2023).</w:t>
      </w:r>
    </w:p>
    <w:p w14:paraId="1BF96E2C"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Style w:val="Strong"/>
          <w:rFonts w:ascii="inherit" w:hAnsi="inherit"/>
          <w:b w:val="0"/>
          <w:bCs w:val="0"/>
          <w:color w:val="111111"/>
          <w:sz w:val="27"/>
          <w:szCs w:val="27"/>
          <w:bdr w:val="none" w:sz="0" w:space="0" w:color="auto" w:frame="1"/>
          <w:lang w:val="en-US"/>
        </w:rPr>
        <w:t>Spyridon Vlachopoulos</w:t>
      </w:r>
      <w:r w:rsidRPr="00B27E0F">
        <w:rPr>
          <w:rFonts w:ascii="inherit" w:hAnsi="inherit"/>
          <w:color w:val="676A6A"/>
          <w:sz w:val="27"/>
          <w:szCs w:val="27"/>
          <w:lang w:val="en-US"/>
        </w:rPr>
        <w:t xml:space="preserve"> (1968) is a Doctor of Law at the University of Munich (1995) and Professor at the Law School of the National and </w:t>
      </w:r>
      <w:proofErr w:type="spellStart"/>
      <w:r w:rsidRPr="00B27E0F">
        <w:rPr>
          <w:rFonts w:ascii="inherit" w:hAnsi="inherit"/>
          <w:color w:val="676A6A"/>
          <w:sz w:val="27"/>
          <w:szCs w:val="27"/>
          <w:lang w:val="en-US"/>
        </w:rPr>
        <w:lastRenderedPageBreak/>
        <w:t>Kapodistrian</w:t>
      </w:r>
      <w:proofErr w:type="spellEnd"/>
      <w:r w:rsidRPr="00B27E0F">
        <w:rPr>
          <w:rFonts w:ascii="inherit" w:hAnsi="inherit"/>
          <w:color w:val="676A6A"/>
          <w:sz w:val="27"/>
          <w:szCs w:val="27"/>
          <w:lang w:val="en-US"/>
        </w:rPr>
        <w:t xml:space="preserve"> University (Athens), specializing in Public Law. He also teaches at the Hellenic National School of Judges. He is an author of a large number of books and articles in the field of public law, such as the constitutional history, the judicial protection in public procurement law, the citizen’s right to petition, the constitutional framework of privatization, the transparency and protection of personal data, the interpretation of the Constitution and the fundamental rights. He represents cases before the Council of State and Administrative Courts. He is the President of the Committee for the Evaluation of the Law-Making Process, member of the Greek Personal Data Protection Authority and elected Member of the Board of Directors of the National and </w:t>
      </w:r>
      <w:proofErr w:type="spellStart"/>
      <w:r w:rsidRPr="00B27E0F">
        <w:rPr>
          <w:rFonts w:ascii="inherit" w:hAnsi="inherit"/>
          <w:color w:val="676A6A"/>
          <w:sz w:val="27"/>
          <w:szCs w:val="27"/>
          <w:lang w:val="en-US"/>
        </w:rPr>
        <w:t>Kapodistrian</w:t>
      </w:r>
      <w:proofErr w:type="spellEnd"/>
      <w:r w:rsidRPr="00B27E0F">
        <w:rPr>
          <w:rFonts w:ascii="inherit" w:hAnsi="inherit"/>
          <w:color w:val="676A6A"/>
          <w:sz w:val="27"/>
          <w:szCs w:val="27"/>
          <w:lang w:val="en-US"/>
        </w:rPr>
        <w:t xml:space="preserve"> University of Athens.</w:t>
      </w:r>
    </w:p>
    <w:p w14:paraId="4B0441E9" w14:textId="77777777" w:rsidR="00B27E0F" w:rsidRPr="00B27E0F" w:rsidRDefault="00B27E0F" w:rsidP="00B27E0F">
      <w:pPr>
        <w:pStyle w:val="NormalWeb"/>
        <w:spacing w:before="0" w:beforeAutospacing="0" w:afterLines="80" w:after="192" w:afterAutospacing="0" w:line="398" w:lineRule="atLeast"/>
        <w:textAlignment w:val="baseline"/>
        <w:rPr>
          <w:rFonts w:ascii="inherit" w:hAnsi="inherit"/>
          <w:color w:val="676A6A"/>
          <w:sz w:val="27"/>
          <w:szCs w:val="27"/>
          <w:lang w:val="en-US"/>
        </w:rPr>
      </w:pPr>
      <w:r w:rsidRPr="00B27E0F">
        <w:rPr>
          <w:rFonts w:ascii="inherit" w:hAnsi="inherit"/>
          <w:color w:val="676A6A"/>
          <w:sz w:val="27"/>
          <w:szCs w:val="27"/>
          <w:lang w:val="en-US"/>
        </w:rPr>
        <w:t> </w:t>
      </w:r>
    </w:p>
    <w:p w14:paraId="23EC7345" w14:textId="77777777" w:rsidR="00A419F9" w:rsidRPr="00B27E0F" w:rsidRDefault="00A419F9" w:rsidP="00B27E0F">
      <w:pPr>
        <w:spacing w:afterLines="80" w:after="192"/>
        <w:rPr>
          <w:lang w:val="en-US"/>
        </w:rPr>
      </w:pPr>
    </w:p>
    <w:sectPr w:rsidR="00A419F9" w:rsidRPr="00B27E0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E0F"/>
    <w:rsid w:val="00043262"/>
    <w:rsid w:val="00115CC0"/>
    <w:rsid w:val="005D0632"/>
    <w:rsid w:val="005D5558"/>
    <w:rsid w:val="00721835"/>
    <w:rsid w:val="00A419F9"/>
    <w:rsid w:val="00B27E0F"/>
    <w:rsid w:val="00BB55AB"/>
    <w:rsid w:val="00CB6A54"/>
    <w:rsid w:val="00EF2113"/>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A0897"/>
  <w15:chartTrackingRefBased/>
  <w15:docId w15:val="{B599DD3D-EF8D-40F6-BEE3-542AEF6A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l-GR"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835"/>
  </w:style>
  <w:style w:type="paragraph" w:styleId="Heading1">
    <w:name w:val="heading 1"/>
    <w:basedOn w:val="Normal"/>
    <w:next w:val="Normal"/>
    <w:link w:val="Heading1Char"/>
    <w:uiPriority w:val="9"/>
    <w:qFormat/>
    <w:rsid w:val="007218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218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218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218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218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21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1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1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1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8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218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218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218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218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21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1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1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1835"/>
    <w:rPr>
      <w:rFonts w:eastAsiaTheme="majorEastAsia" w:cstheme="majorBidi"/>
      <w:color w:val="272727" w:themeColor="text1" w:themeTint="D8"/>
    </w:rPr>
  </w:style>
  <w:style w:type="paragraph" w:styleId="Title">
    <w:name w:val="Title"/>
    <w:basedOn w:val="Normal"/>
    <w:next w:val="Normal"/>
    <w:link w:val="TitleChar"/>
    <w:uiPriority w:val="10"/>
    <w:qFormat/>
    <w:rsid w:val="00721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1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1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1835"/>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721835"/>
    <w:pPr>
      <w:ind w:left="720"/>
      <w:contextualSpacing/>
    </w:pPr>
  </w:style>
  <w:style w:type="paragraph" w:styleId="Quote">
    <w:name w:val="Quote"/>
    <w:basedOn w:val="Normal"/>
    <w:next w:val="Normal"/>
    <w:link w:val="QuoteChar"/>
    <w:uiPriority w:val="29"/>
    <w:qFormat/>
    <w:rsid w:val="00721835"/>
    <w:pPr>
      <w:spacing w:before="160"/>
      <w:jc w:val="center"/>
    </w:pPr>
    <w:rPr>
      <w:i/>
      <w:iCs/>
      <w:color w:val="404040" w:themeColor="text1" w:themeTint="BF"/>
    </w:rPr>
  </w:style>
  <w:style w:type="character" w:customStyle="1" w:styleId="QuoteChar">
    <w:name w:val="Quote Char"/>
    <w:basedOn w:val="DefaultParagraphFont"/>
    <w:link w:val="Quote"/>
    <w:uiPriority w:val="29"/>
    <w:rsid w:val="00721835"/>
    <w:rPr>
      <w:i/>
      <w:iCs/>
      <w:color w:val="404040" w:themeColor="text1" w:themeTint="BF"/>
    </w:rPr>
  </w:style>
  <w:style w:type="paragraph" w:styleId="IntenseQuote">
    <w:name w:val="Intense Quote"/>
    <w:basedOn w:val="Normal"/>
    <w:next w:val="Normal"/>
    <w:link w:val="IntenseQuoteChar"/>
    <w:uiPriority w:val="30"/>
    <w:qFormat/>
    <w:rsid w:val="007218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21835"/>
    <w:rPr>
      <w:i/>
      <w:iCs/>
      <w:color w:val="2F5496" w:themeColor="accent1" w:themeShade="BF"/>
    </w:rPr>
  </w:style>
  <w:style w:type="character" w:styleId="IntenseEmphasis">
    <w:name w:val="Intense Emphasis"/>
    <w:basedOn w:val="DefaultParagraphFont"/>
    <w:uiPriority w:val="21"/>
    <w:qFormat/>
    <w:rsid w:val="00721835"/>
    <w:rPr>
      <w:i/>
      <w:iCs/>
      <w:color w:val="2F5496" w:themeColor="accent1" w:themeShade="BF"/>
    </w:rPr>
  </w:style>
  <w:style w:type="character" w:styleId="IntenseReference">
    <w:name w:val="Intense Reference"/>
    <w:basedOn w:val="DefaultParagraphFont"/>
    <w:uiPriority w:val="32"/>
    <w:qFormat/>
    <w:rsid w:val="00721835"/>
    <w:rPr>
      <w:b/>
      <w:bCs/>
      <w:smallCaps/>
      <w:color w:val="2F5496" w:themeColor="accent1" w:themeShade="BF"/>
      <w:spacing w:val="5"/>
    </w:rPr>
  </w:style>
  <w:style w:type="paragraph" w:styleId="NormalWeb">
    <w:name w:val="Normal (Web)"/>
    <w:basedOn w:val="Normal"/>
    <w:uiPriority w:val="99"/>
    <w:semiHidden/>
    <w:unhideWhenUsed/>
    <w:rsid w:val="00B27E0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27E0F"/>
    <w:rPr>
      <w:b/>
      <w:bCs/>
    </w:rPr>
  </w:style>
  <w:style w:type="character" w:styleId="Emphasis">
    <w:name w:val="Emphasis"/>
    <w:basedOn w:val="DefaultParagraphFont"/>
    <w:uiPriority w:val="20"/>
    <w:qFormat/>
    <w:rsid w:val="00B27E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7058</Words>
  <Characters>38115</Characters>
  <Application>Microsoft Office Word</Application>
  <DocSecurity>0</DocSecurity>
  <Lines>317</Lines>
  <Paragraphs>90</Paragraphs>
  <ScaleCrop>false</ScaleCrop>
  <Company/>
  <LinksUpToDate>false</LinksUpToDate>
  <CharactersWithSpaces>45083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Angeliki Anagnostopoulou</dc:creator>
  <cp:keywords/>
  <dc:description/>
  <cp:lastModifiedBy>Angeliki Anagnostopoulou</cp:lastModifiedBy>
  <cp:revision>1</cp:revision>
  <dcterms:created xsi:type="dcterms:W3CDTF">2026-05-12T12:10:00Z</dcterms:created>
  <dcterms:modified xsi:type="dcterms:W3CDTF">2026-05-12T12:12:00Z</dcterms:modified>
</cp:coreProperties>
</file>